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B0" w:rsidRPr="009C19C2" w:rsidRDefault="00E719B0" w:rsidP="00E719B0">
      <w:pPr>
        <w:spacing w:after="0" w:line="340" w:lineRule="exact"/>
        <w:jc w:val="center"/>
        <w:textAlignment w:val="baseline"/>
        <w:rPr>
          <w:rFonts w:ascii="Cambria" w:eastAsia="Times New Roman" w:hAnsi="Cambria"/>
          <w:bCs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hAnsi="Cambria"/>
          <w:b/>
          <w:sz w:val="24"/>
          <w:szCs w:val="24"/>
          <w:lang w:val="ru-RU"/>
        </w:rPr>
        <w:t>УЧРЕДИТЕЛЬНЫЙ ДОГОВОР</w:t>
      </w:r>
      <w:r w:rsidRPr="009C19C2">
        <w:rPr>
          <w:rFonts w:ascii="Cambria" w:hAnsi="Cambria"/>
          <w:b/>
          <w:sz w:val="24"/>
          <w:szCs w:val="24"/>
          <w:lang w:val="ru-RU"/>
        </w:rPr>
        <w:br/>
        <w:t>ТОО</w:t>
      </w:r>
      <w:r w:rsidRPr="009C19C2">
        <w:rPr>
          <w:rFonts w:ascii="Cambria" w:eastAsia="Times New Roman" w:hAnsi="Cambria"/>
          <w:bCs/>
          <w:snapToGrid/>
          <w:color w:val="000000"/>
          <w:sz w:val="24"/>
          <w:szCs w:val="24"/>
          <w:lang w:val="ru-RU"/>
        </w:rPr>
        <w:t xml:space="preserve"> </w:t>
      </w:r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«</w:t>
      </w:r>
      <w:r>
        <w:rPr>
          <w:rFonts w:ascii="Cambria" w:eastAsia="Times New Roman" w:hAnsi="Cambria"/>
          <w:b/>
          <w:color w:val="000000"/>
          <w:sz w:val="24"/>
          <w:szCs w:val="24"/>
          <w:lang w:val="ru-RU"/>
        </w:rPr>
        <w:t>_______________________</w:t>
      </w:r>
      <w:r w:rsidRPr="000F654B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»</w:t>
      </w:r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 xml:space="preserve"> (далее – </w:t>
      </w:r>
      <w:r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«</w:t>
      </w:r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Товарищество</w:t>
      </w:r>
      <w:r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»</w:t>
      </w:r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)</w:t>
      </w:r>
    </w:p>
    <w:p w:rsidR="00E719B0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г.</w:t>
      </w:r>
      <w:r>
        <w:rPr>
          <w:rFonts w:ascii="Cambria" w:hAnsi="Cambria"/>
          <w:sz w:val="24"/>
          <w:szCs w:val="24"/>
          <w:lang w:val="ru-RU"/>
        </w:rPr>
        <w:t>__________</w:t>
      </w:r>
      <w:r w:rsidRPr="009C19C2">
        <w:rPr>
          <w:rFonts w:ascii="Cambria" w:hAnsi="Cambria"/>
          <w:sz w:val="24"/>
          <w:szCs w:val="24"/>
          <w:lang w:val="ru-RU"/>
        </w:rPr>
        <w:t xml:space="preserve">                              </w:t>
      </w:r>
      <w:r w:rsidRPr="009C19C2">
        <w:rPr>
          <w:rFonts w:ascii="Cambria" w:hAnsi="Cambria"/>
          <w:noProof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Cambria" w:eastAsia="Times New Roman" w:hAnsi="Cambria"/>
          <w:bCs/>
          <w:color w:val="000000"/>
          <w:sz w:val="24"/>
          <w:szCs w:val="24"/>
          <w:lang w:val="ru-RU"/>
        </w:rPr>
        <w:t>__ __________</w:t>
      </w:r>
      <w:r>
        <w:rPr>
          <w:rStyle w:val="s0"/>
          <w:rFonts w:ascii="Cambria" w:hAnsi="Cambria"/>
          <w:bCs/>
          <w:sz w:val="24"/>
          <w:szCs w:val="24"/>
          <w:lang w:val="ru-RU"/>
        </w:rPr>
        <w:t xml:space="preserve"> </w:t>
      </w:r>
      <w:r w:rsidRPr="009C19C2">
        <w:rPr>
          <w:rStyle w:val="s0"/>
          <w:rFonts w:ascii="Cambria" w:hAnsi="Cambria"/>
          <w:bCs/>
          <w:sz w:val="24"/>
          <w:szCs w:val="24"/>
          <w:lang w:val="ru-RU"/>
        </w:rPr>
        <w:t>202</w:t>
      </w:r>
      <w:r>
        <w:rPr>
          <w:rStyle w:val="s0"/>
          <w:rFonts w:ascii="Cambria" w:hAnsi="Cambria"/>
          <w:bCs/>
          <w:sz w:val="24"/>
          <w:szCs w:val="24"/>
          <w:lang w:val="ru-RU"/>
        </w:rPr>
        <w:t>_</w:t>
      </w:r>
      <w:r w:rsidRPr="009C19C2">
        <w:rPr>
          <w:rStyle w:val="s0"/>
          <w:rFonts w:ascii="Cambria" w:hAnsi="Cambria"/>
          <w:bCs/>
          <w:sz w:val="24"/>
          <w:szCs w:val="24"/>
          <w:lang w:val="ru-RU"/>
        </w:rPr>
        <w:t>года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Мы, нижеподписавшиеся:</w:t>
      </w:r>
    </w:p>
    <w:p w:rsidR="00E719B0" w:rsidRPr="007C1EA5" w:rsidRDefault="00E719B0" w:rsidP="00E719B0">
      <w:pPr>
        <w:pStyle w:val="p1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1)</w:t>
      </w:r>
      <w:r w:rsidRPr="007C1EA5">
        <w:rPr>
          <w:rFonts w:ascii="Cambria" w:hAnsi="Cambria"/>
          <w:color w:val="000000"/>
        </w:rPr>
        <w:t xml:space="preserve"> </w:t>
      </w:r>
      <w:r w:rsidR="00656424" w:rsidRPr="001572B0">
        <w:rPr>
          <w:rFonts w:ascii="Cambria" w:hAnsi="Cambria"/>
        </w:rPr>
        <w:t>___(</w:t>
      </w:r>
      <w:proofErr w:type="gramStart"/>
      <w:r w:rsidR="00656424" w:rsidRPr="001572B0">
        <w:rPr>
          <w:rFonts w:ascii="Cambria" w:hAnsi="Cambria"/>
        </w:rPr>
        <w:t>Ф.И.О.)_</w:t>
      </w:r>
      <w:proofErr w:type="gramEnd"/>
      <w:r w:rsidR="00656424" w:rsidRPr="001572B0">
        <w:rPr>
          <w:rFonts w:ascii="Cambria" w:hAnsi="Cambria"/>
        </w:rPr>
        <w:t>___________________,</w:t>
      </w:r>
      <w:r w:rsidR="00656424" w:rsidRPr="008D5243">
        <w:rPr>
          <w:rFonts w:ascii="Cambria" w:hAnsi="Cambria"/>
          <w:b/>
        </w:rPr>
        <w:t xml:space="preserve"> </w:t>
      </w:r>
      <w:r w:rsidR="00656424">
        <w:rPr>
          <w:rFonts w:ascii="Cambria" w:hAnsi="Cambria"/>
        </w:rPr>
        <w:t>гражданин</w:t>
      </w:r>
      <w:r w:rsidR="00656424">
        <w:rPr>
          <w:rFonts w:ascii="Cambria" w:hAnsi="Cambria"/>
        </w:rPr>
        <w:t xml:space="preserve"> Республики Казахстан</w:t>
      </w:r>
      <w:r w:rsidR="00656424" w:rsidRPr="008D5243">
        <w:rPr>
          <w:rFonts w:ascii="Cambria" w:hAnsi="Cambria"/>
        </w:rPr>
        <w:t xml:space="preserve">, </w:t>
      </w:r>
      <w:r w:rsidR="00656424">
        <w:rPr>
          <w:rFonts w:ascii="Cambria" w:hAnsi="Cambria"/>
        </w:rPr>
        <w:t xml:space="preserve">__.__._____ г.р., </w:t>
      </w:r>
      <w:proofErr w:type="spellStart"/>
      <w:r w:rsidR="00656424">
        <w:rPr>
          <w:rFonts w:ascii="Cambria" w:hAnsi="Cambria"/>
          <w:color w:val="000000" w:themeColor="text1"/>
        </w:rPr>
        <w:t>уд.личности</w:t>
      </w:r>
      <w:proofErr w:type="spellEnd"/>
      <w:r w:rsidR="00656424">
        <w:rPr>
          <w:rFonts w:ascii="Cambria" w:hAnsi="Cambria"/>
          <w:color w:val="000000" w:themeColor="text1"/>
        </w:rPr>
        <w:t xml:space="preserve"> №_______________, выдан __.__._____ г., ИИН ____________________, </w:t>
      </w:r>
      <w:r w:rsidR="00656424">
        <w:rPr>
          <w:rFonts w:ascii="Cambria" w:hAnsi="Cambria"/>
        </w:rPr>
        <w:t>проживающий</w:t>
      </w:r>
      <w:r w:rsidR="00656424">
        <w:rPr>
          <w:rFonts w:ascii="Cambria" w:hAnsi="Cambria"/>
        </w:rPr>
        <w:t xml:space="preserve"> по адресу</w:t>
      </w:r>
      <w:r w:rsidR="00656424" w:rsidRPr="008D5243">
        <w:rPr>
          <w:rFonts w:ascii="Cambria" w:hAnsi="Cambria"/>
        </w:rPr>
        <w:t xml:space="preserve">: </w:t>
      </w:r>
      <w:r w:rsidR="00656424">
        <w:rPr>
          <w:rFonts w:ascii="Cambria" w:hAnsi="Cambria"/>
          <w:color w:val="000000" w:themeColor="text1"/>
        </w:rPr>
        <w:t xml:space="preserve">Республика Казахстан, </w:t>
      </w:r>
      <w:r w:rsidR="00656424" w:rsidRPr="007C4227">
        <w:rPr>
          <w:rFonts w:ascii="Cambria" w:hAnsi="Cambria"/>
          <w:color w:val="000000" w:themeColor="text1"/>
        </w:rPr>
        <w:t>г.</w:t>
      </w:r>
      <w:r w:rsidR="00656424">
        <w:rPr>
          <w:rFonts w:ascii="Cambria" w:hAnsi="Cambria"/>
          <w:color w:val="000000" w:themeColor="text1"/>
        </w:rPr>
        <w:t>______</w:t>
      </w:r>
      <w:r w:rsidR="00656424" w:rsidRPr="007C4227">
        <w:rPr>
          <w:rFonts w:ascii="Cambria" w:hAnsi="Cambria"/>
          <w:color w:val="000000" w:themeColor="text1"/>
        </w:rPr>
        <w:t>, ул</w:t>
      </w:r>
      <w:r w:rsidR="00656424">
        <w:rPr>
          <w:rFonts w:ascii="Cambria" w:hAnsi="Cambria"/>
          <w:color w:val="000000" w:themeColor="text1"/>
        </w:rPr>
        <w:t>._______________, д.___</w:t>
      </w:r>
      <w:r w:rsidR="00656424" w:rsidRPr="007C4227">
        <w:rPr>
          <w:rFonts w:ascii="Cambria" w:hAnsi="Cambria"/>
          <w:color w:val="000000" w:themeColor="text1"/>
        </w:rPr>
        <w:t>.</w:t>
      </w:r>
      <w:r>
        <w:rPr>
          <w:rFonts w:ascii="Cambria" w:hAnsi="Cambria"/>
        </w:rPr>
        <w:t>,</w:t>
      </w:r>
    </w:p>
    <w:p w:rsidR="00E719B0" w:rsidRPr="007C1EA5" w:rsidRDefault="00E719B0" w:rsidP="00656424">
      <w:pPr>
        <w:pStyle w:val="p1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2)</w:t>
      </w:r>
      <w:r w:rsidRPr="004369C9">
        <w:t xml:space="preserve"> </w:t>
      </w:r>
      <w:r w:rsidR="00656424" w:rsidRPr="001572B0">
        <w:rPr>
          <w:rFonts w:ascii="Cambria" w:hAnsi="Cambria"/>
        </w:rPr>
        <w:t>___(</w:t>
      </w:r>
      <w:proofErr w:type="gramStart"/>
      <w:r w:rsidR="00656424" w:rsidRPr="001572B0">
        <w:rPr>
          <w:rFonts w:ascii="Cambria" w:hAnsi="Cambria"/>
        </w:rPr>
        <w:t>Ф.И.О.)_</w:t>
      </w:r>
      <w:proofErr w:type="gramEnd"/>
      <w:r w:rsidR="00656424" w:rsidRPr="001572B0">
        <w:rPr>
          <w:rFonts w:ascii="Cambria" w:hAnsi="Cambria"/>
        </w:rPr>
        <w:t>___________________,</w:t>
      </w:r>
      <w:r w:rsidR="00656424" w:rsidRPr="008D5243">
        <w:rPr>
          <w:rFonts w:ascii="Cambria" w:hAnsi="Cambria"/>
          <w:b/>
        </w:rPr>
        <w:t xml:space="preserve"> </w:t>
      </w:r>
      <w:r w:rsidR="00656424">
        <w:rPr>
          <w:rFonts w:ascii="Cambria" w:hAnsi="Cambria"/>
        </w:rPr>
        <w:t>гражданин Республики Казахстан</w:t>
      </w:r>
      <w:r w:rsidR="00656424" w:rsidRPr="008D5243">
        <w:rPr>
          <w:rFonts w:ascii="Cambria" w:hAnsi="Cambria"/>
        </w:rPr>
        <w:t xml:space="preserve">, </w:t>
      </w:r>
      <w:r w:rsidR="00656424">
        <w:rPr>
          <w:rFonts w:ascii="Cambria" w:hAnsi="Cambria"/>
        </w:rPr>
        <w:t xml:space="preserve">__.__._____ г.р., </w:t>
      </w:r>
      <w:proofErr w:type="spellStart"/>
      <w:r w:rsidR="00656424">
        <w:rPr>
          <w:rFonts w:ascii="Cambria" w:hAnsi="Cambria"/>
          <w:color w:val="000000" w:themeColor="text1"/>
        </w:rPr>
        <w:t>уд.личности</w:t>
      </w:r>
      <w:proofErr w:type="spellEnd"/>
      <w:r w:rsidR="00656424">
        <w:rPr>
          <w:rFonts w:ascii="Cambria" w:hAnsi="Cambria"/>
          <w:color w:val="000000" w:themeColor="text1"/>
        </w:rPr>
        <w:t xml:space="preserve"> №_______________, выдан __.__._____ г., ИИН ____________________, </w:t>
      </w:r>
      <w:r w:rsidR="00656424">
        <w:rPr>
          <w:rFonts w:ascii="Cambria" w:hAnsi="Cambria"/>
        </w:rPr>
        <w:t>проживающий по адресу</w:t>
      </w:r>
      <w:r w:rsidR="00656424" w:rsidRPr="008D5243">
        <w:rPr>
          <w:rFonts w:ascii="Cambria" w:hAnsi="Cambria"/>
        </w:rPr>
        <w:t xml:space="preserve">: </w:t>
      </w:r>
      <w:r w:rsidR="00656424">
        <w:rPr>
          <w:rFonts w:ascii="Cambria" w:hAnsi="Cambria"/>
          <w:color w:val="000000" w:themeColor="text1"/>
        </w:rPr>
        <w:t xml:space="preserve">Республика Казахстан, </w:t>
      </w:r>
      <w:r w:rsidR="00656424" w:rsidRPr="007C4227">
        <w:rPr>
          <w:rFonts w:ascii="Cambria" w:hAnsi="Cambria"/>
          <w:color w:val="000000" w:themeColor="text1"/>
        </w:rPr>
        <w:t>г.</w:t>
      </w:r>
      <w:r w:rsidR="00656424">
        <w:rPr>
          <w:rFonts w:ascii="Cambria" w:hAnsi="Cambria"/>
          <w:color w:val="000000" w:themeColor="text1"/>
        </w:rPr>
        <w:t>______</w:t>
      </w:r>
      <w:r w:rsidR="00656424" w:rsidRPr="007C4227">
        <w:rPr>
          <w:rFonts w:ascii="Cambria" w:hAnsi="Cambria"/>
          <w:color w:val="000000" w:themeColor="text1"/>
        </w:rPr>
        <w:t>, ул</w:t>
      </w:r>
      <w:r w:rsidR="00656424">
        <w:rPr>
          <w:rFonts w:ascii="Cambria" w:hAnsi="Cambria"/>
          <w:color w:val="000000" w:themeColor="text1"/>
        </w:rPr>
        <w:t>._______________, д.___</w:t>
      </w:r>
      <w:r w:rsidR="00656424" w:rsidRPr="007C4227">
        <w:rPr>
          <w:rFonts w:ascii="Cambria" w:hAnsi="Cambria"/>
          <w:color w:val="000000" w:themeColor="text1"/>
        </w:rPr>
        <w:t>.</w:t>
      </w:r>
      <w:r w:rsidR="00656424">
        <w:rPr>
          <w:rFonts w:ascii="Cambria" w:hAnsi="Cambria"/>
        </w:rPr>
        <w:t>,</w:t>
      </w:r>
    </w:p>
    <w:p w:rsidR="00E719B0" w:rsidRPr="007C1EA5" w:rsidRDefault="00E719B0" w:rsidP="00656424">
      <w:pPr>
        <w:pStyle w:val="p1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3)</w:t>
      </w:r>
      <w:r w:rsidRPr="004369C9">
        <w:t xml:space="preserve"> </w:t>
      </w:r>
      <w:r w:rsidR="00656424" w:rsidRPr="001572B0">
        <w:rPr>
          <w:rFonts w:ascii="Cambria" w:hAnsi="Cambria"/>
        </w:rPr>
        <w:t>___(</w:t>
      </w:r>
      <w:proofErr w:type="gramStart"/>
      <w:r w:rsidR="00656424" w:rsidRPr="001572B0">
        <w:rPr>
          <w:rFonts w:ascii="Cambria" w:hAnsi="Cambria"/>
        </w:rPr>
        <w:t>Ф.И.О.)_</w:t>
      </w:r>
      <w:proofErr w:type="gramEnd"/>
      <w:r w:rsidR="00656424" w:rsidRPr="001572B0">
        <w:rPr>
          <w:rFonts w:ascii="Cambria" w:hAnsi="Cambria"/>
        </w:rPr>
        <w:t>___________________,</w:t>
      </w:r>
      <w:r w:rsidR="00656424" w:rsidRPr="008D5243">
        <w:rPr>
          <w:rFonts w:ascii="Cambria" w:hAnsi="Cambria"/>
          <w:b/>
        </w:rPr>
        <w:t xml:space="preserve"> </w:t>
      </w:r>
      <w:r w:rsidR="00656424">
        <w:rPr>
          <w:rFonts w:ascii="Cambria" w:hAnsi="Cambria"/>
        </w:rPr>
        <w:t>гражданин Республики Казахстан</w:t>
      </w:r>
      <w:r w:rsidR="00656424" w:rsidRPr="008D5243">
        <w:rPr>
          <w:rFonts w:ascii="Cambria" w:hAnsi="Cambria"/>
        </w:rPr>
        <w:t xml:space="preserve">, </w:t>
      </w:r>
      <w:r w:rsidR="00656424">
        <w:rPr>
          <w:rFonts w:ascii="Cambria" w:hAnsi="Cambria"/>
        </w:rPr>
        <w:t xml:space="preserve">__.__._____ г.р., </w:t>
      </w:r>
      <w:proofErr w:type="spellStart"/>
      <w:r w:rsidR="00656424">
        <w:rPr>
          <w:rFonts w:ascii="Cambria" w:hAnsi="Cambria"/>
          <w:color w:val="000000" w:themeColor="text1"/>
        </w:rPr>
        <w:t>уд.личности</w:t>
      </w:r>
      <w:proofErr w:type="spellEnd"/>
      <w:r w:rsidR="00656424">
        <w:rPr>
          <w:rFonts w:ascii="Cambria" w:hAnsi="Cambria"/>
          <w:color w:val="000000" w:themeColor="text1"/>
        </w:rPr>
        <w:t xml:space="preserve"> №_______________, выдан __.__._____ г., ИИН ____________________, </w:t>
      </w:r>
      <w:r w:rsidR="00656424">
        <w:rPr>
          <w:rFonts w:ascii="Cambria" w:hAnsi="Cambria"/>
        </w:rPr>
        <w:t>проживающий по адресу</w:t>
      </w:r>
      <w:r w:rsidR="00656424" w:rsidRPr="008D5243">
        <w:rPr>
          <w:rFonts w:ascii="Cambria" w:hAnsi="Cambria"/>
        </w:rPr>
        <w:t xml:space="preserve">: </w:t>
      </w:r>
      <w:r w:rsidR="00656424">
        <w:rPr>
          <w:rFonts w:ascii="Cambria" w:hAnsi="Cambria"/>
          <w:color w:val="000000" w:themeColor="text1"/>
        </w:rPr>
        <w:t xml:space="preserve">Республика Казахстан, </w:t>
      </w:r>
      <w:r w:rsidR="00656424" w:rsidRPr="007C4227">
        <w:rPr>
          <w:rFonts w:ascii="Cambria" w:hAnsi="Cambria"/>
          <w:color w:val="000000" w:themeColor="text1"/>
        </w:rPr>
        <w:t>г.</w:t>
      </w:r>
      <w:r w:rsidR="00656424">
        <w:rPr>
          <w:rFonts w:ascii="Cambria" w:hAnsi="Cambria"/>
          <w:color w:val="000000" w:themeColor="text1"/>
        </w:rPr>
        <w:t>______</w:t>
      </w:r>
      <w:r w:rsidR="00656424" w:rsidRPr="007C4227">
        <w:rPr>
          <w:rFonts w:ascii="Cambria" w:hAnsi="Cambria"/>
          <w:color w:val="000000" w:themeColor="text1"/>
        </w:rPr>
        <w:t>, ул</w:t>
      </w:r>
      <w:r w:rsidR="00656424">
        <w:rPr>
          <w:rFonts w:ascii="Cambria" w:hAnsi="Cambria"/>
          <w:color w:val="000000" w:themeColor="text1"/>
        </w:rPr>
        <w:t>._______________, д.___</w:t>
      </w:r>
      <w:r w:rsidR="00656424" w:rsidRPr="007C4227">
        <w:rPr>
          <w:rFonts w:ascii="Cambria" w:hAnsi="Cambria"/>
          <w:color w:val="000000" w:themeColor="text1"/>
        </w:rPr>
        <w:t>.</w:t>
      </w:r>
    </w:p>
    <w:p w:rsidR="00E719B0" w:rsidRPr="009C19C2" w:rsidRDefault="00E719B0" w:rsidP="00E719B0">
      <w:pPr>
        <w:pStyle w:val="p1"/>
        <w:shd w:val="clear" w:color="auto" w:fill="FFFFFF"/>
        <w:spacing w:before="0" w:beforeAutospacing="0" w:after="0" w:afterAutospacing="0" w:line="340" w:lineRule="exact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далее </w:t>
      </w:r>
      <w:r w:rsidRPr="009C19C2">
        <w:rPr>
          <w:rFonts w:ascii="Cambria" w:hAnsi="Cambria"/>
        </w:rPr>
        <w:t>совместно</w:t>
      </w:r>
      <w:r w:rsidRPr="009C19C2">
        <w:rPr>
          <w:rFonts w:ascii="Cambria" w:hAnsi="Cambria"/>
          <w:b/>
          <w:bCs/>
        </w:rPr>
        <w:t xml:space="preserve"> </w:t>
      </w:r>
      <w:r w:rsidRPr="00F47F02">
        <w:rPr>
          <w:rFonts w:ascii="Cambria" w:hAnsi="Cambria"/>
          <w:bCs/>
        </w:rPr>
        <w:t>именуемые</w:t>
      </w:r>
      <w:r>
        <w:rPr>
          <w:rFonts w:ascii="Cambria" w:hAnsi="Cambria"/>
          <w:b/>
          <w:bCs/>
        </w:rPr>
        <w:t xml:space="preserve"> </w:t>
      </w:r>
      <w:r w:rsidRPr="009C19C2">
        <w:rPr>
          <w:rFonts w:ascii="Cambria" w:hAnsi="Cambria"/>
        </w:rPr>
        <w:t>«</w:t>
      </w:r>
      <w:r w:rsidRPr="009C19C2">
        <w:rPr>
          <w:rFonts w:ascii="Cambria" w:hAnsi="Cambria"/>
          <w:b/>
          <w:bCs/>
        </w:rPr>
        <w:t>Участники</w:t>
      </w:r>
      <w:r w:rsidRPr="009C19C2">
        <w:rPr>
          <w:rFonts w:ascii="Cambria" w:hAnsi="Cambria"/>
        </w:rPr>
        <w:t>», либо «</w:t>
      </w:r>
      <w:r w:rsidRPr="009C19C2">
        <w:rPr>
          <w:rFonts w:ascii="Cambria" w:hAnsi="Cambria"/>
          <w:b/>
        </w:rPr>
        <w:t>Стороны</w:t>
      </w:r>
      <w:r>
        <w:rPr>
          <w:rFonts w:ascii="Cambria" w:hAnsi="Cambria"/>
        </w:rPr>
        <w:t>»</w:t>
      </w:r>
      <w:r w:rsidRPr="009C19C2">
        <w:rPr>
          <w:rFonts w:ascii="Cambria" w:hAnsi="Cambria"/>
        </w:rPr>
        <w:t>,</w:t>
      </w:r>
      <w:r>
        <w:rPr>
          <w:rFonts w:ascii="Cambria" w:hAnsi="Cambria"/>
        </w:rPr>
        <w:t xml:space="preserve"> а</w:t>
      </w:r>
      <w:r w:rsidRPr="009C19C2">
        <w:rPr>
          <w:rFonts w:ascii="Cambria" w:hAnsi="Cambria"/>
        </w:rPr>
        <w:t xml:space="preserve"> по отдельности </w:t>
      </w:r>
      <w:r>
        <w:rPr>
          <w:rFonts w:ascii="Cambria" w:hAnsi="Cambria"/>
        </w:rPr>
        <w:t>«</w:t>
      </w:r>
      <w:r w:rsidRPr="00AB1B69">
        <w:rPr>
          <w:rFonts w:ascii="Cambria" w:hAnsi="Cambria"/>
          <w:b/>
        </w:rPr>
        <w:t>Участник</w:t>
      </w:r>
      <w:r>
        <w:rPr>
          <w:rFonts w:ascii="Cambria" w:hAnsi="Cambria"/>
        </w:rPr>
        <w:t xml:space="preserve">», либо </w:t>
      </w:r>
      <w:r w:rsidRPr="009C19C2">
        <w:rPr>
          <w:rFonts w:ascii="Cambria" w:hAnsi="Cambria"/>
        </w:rPr>
        <w:t>«</w:t>
      </w:r>
      <w:r w:rsidRPr="009C19C2">
        <w:rPr>
          <w:rFonts w:ascii="Cambria" w:hAnsi="Cambria"/>
          <w:b/>
        </w:rPr>
        <w:t>Сторона</w:t>
      </w:r>
      <w:r w:rsidRPr="009C19C2">
        <w:rPr>
          <w:rFonts w:ascii="Cambria" w:hAnsi="Cambria"/>
        </w:rPr>
        <w:t>», подписали настоящий учредительный договор о следующем:</w:t>
      </w:r>
    </w:p>
    <w:p w:rsidR="00E719B0" w:rsidRPr="009C19C2" w:rsidRDefault="00E719B0" w:rsidP="00E719B0">
      <w:pPr>
        <w:spacing w:after="0" w:line="340" w:lineRule="exact"/>
        <w:ind w:left="709"/>
        <w:jc w:val="center"/>
        <w:rPr>
          <w:rFonts w:ascii="Cambria" w:hAnsi="Cambria"/>
          <w:b/>
          <w:sz w:val="24"/>
          <w:szCs w:val="24"/>
          <w:lang w:val="ru-RU"/>
        </w:rPr>
      </w:pPr>
      <w:r w:rsidRPr="009C19C2">
        <w:rPr>
          <w:rFonts w:ascii="Cambria" w:hAnsi="Cambria"/>
          <w:b/>
          <w:sz w:val="24"/>
          <w:szCs w:val="24"/>
          <w:lang w:val="ru-RU"/>
        </w:rPr>
        <w:t>1.ПРЕДМЕТ ДОГОВОРА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right="108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 xml:space="preserve">1.1. Настоящий Договор регулирует порядок и условия создания и функционирования Товарищества, а также права и обязанности Участников по отношению друг к другу и к Товариществу. 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right="108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 xml:space="preserve">1.2. Товарищество является </w:t>
      </w:r>
      <w:r w:rsidRPr="009C19C2">
        <w:rPr>
          <w:rStyle w:val="s0"/>
          <w:rFonts w:ascii="Cambria" w:hAnsi="Cambria"/>
          <w:sz w:val="24"/>
          <w:szCs w:val="24"/>
          <w:lang w:val="ru-RU"/>
        </w:rPr>
        <w:t>коммерческой организацией и должно функционировать</w:t>
      </w:r>
      <w:r w:rsidRPr="009C19C2">
        <w:rPr>
          <w:rFonts w:ascii="Cambria" w:hAnsi="Cambria"/>
          <w:sz w:val="24"/>
          <w:szCs w:val="24"/>
          <w:lang w:val="ru-RU"/>
        </w:rPr>
        <w:t xml:space="preserve"> с целью получения дохода.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right="108"/>
        <w:rPr>
          <w:rStyle w:val="s0"/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 xml:space="preserve">1.3. </w:t>
      </w:r>
      <w:r w:rsidRPr="009C19C2">
        <w:rPr>
          <w:rStyle w:val="s0"/>
          <w:rFonts w:ascii="Cambria" w:hAnsi="Cambria"/>
          <w:sz w:val="24"/>
          <w:szCs w:val="24"/>
          <w:lang w:val="ru-RU"/>
        </w:rPr>
        <w:t xml:space="preserve">Срок деятельности Товарищества неограничен. </w:t>
      </w:r>
    </w:p>
    <w:p w:rsidR="00E719B0" w:rsidRPr="009C19C2" w:rsidRDefault="00E719B0" w:rsidP="00E719B0">
      <w:pPr>
        <w:keepNext/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2.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ФИРМЕННОЕ НАИМЕНОВАНИЕ И АДРЕС ТОВАРИЩЕСТВА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2.1. Фирменное наименование товарищества: Товарищество с ограниченной ответственностью «</w:t>
      </w:r>
      <w:r>
        <w:rPr>
          <w:rFonts w:ascii="Cambria" w:hAnsi="Cambria"/>
          <w:bCs/>
          <w:sz w:val="24"/>
          <w:szCs w:val="24"/>
        </w:rPr>
        <w:t>___________________</w:t>
      </w:r>
      <w:r w:rsidRPr="00AC6F64">
        <w:rPr>
          <w:rFonts w:ascii="Cambria" w:hAnsi="Cambria"/>
          <w:sz w:val="24"/>
          <w:szCs w:val="24"/>
        </w:rPr>
        <w:t>».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1) на государственном языке: "</w:t>
      </w:r>
      <w:r>
        <w:rPr>
          <w:rFonts w:ascii="Cambria" w:hAnsi="Cambria"/>
          <w:bCs/>
          <w:sz w:val="24"/>
          <w:szCs w:val="24"/>
        </w:rPr>
        <w:t>___________________</w:t>
      </w:r>
      <w:r w:rsidRPr="00AC6F64">
        <w:rPr>
          <w:rFonts w:ascii="Cambria" w:hAnsi="Cambria"/>
          <w:sz w:val="24"/>
          <w:szCs w:val="24"/>
        </w:rPr>
        <w:t xml:space="preserve">" </w:t>
      </w:r>
      <w:proofErr w:type="spellStart"/>
      <w:r w:rsidRPr="00AC6F64">
        <w:rPr>
          <w:rFonts w:ascii="Cambria" w:hAnsi="Cambria"/>
          <w:sz w:val="24"/>
          <w:szCs w:val="24"/>
        </w:rPr>
        <w:t>жауапкершілігі</w:t>
      </w:r>
      <w:proofErr w:type="spellEnd"/>
      <w:r w:rsidRPr="00AC6F64">
        <w:rPr>
          <w:rFonts w:ascii="Cambria" w:hAnsi="Cambria"/>
          <w:sz w:val="24"/>
          <w:szCs w:val="24"/>
        </w:rPr>
        <w:t xml:space="preserve"> </w:t>
      </w:r>
      <w:proofErr w:type="spellStart"/>
      <w:r w:rsidRPr="00AC6F64">
        <w:rPr>
          <w:rFonts w:ascii="Cambria" w:hAnsi="Cambria"/>
          <w:sz w:val="24"/>
          <w:szCs w:val="24"/>
        </w:rPr>
        <w:t>шектеулі</w:t>
      </w:r>
      <w:proofErr w:type="spellEnd"/>
      <w:r w:rsidRPr="00AC6F64">
        <w:rPr>
          <w:rFonts w:ascii="Cambria" w:hAnsi="Cambria"/>
          <w:sz w:val="24"/>
          <w:szCs w:val="24"/>
        </w:rPr>
        <w:t xml:space="preserve"> серіктестігі                                                                                     </w:t>
      </w:r>
    </w:p>
    <w:p w:rsidR="00E719B0" w:rsidRPr="00D9603F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  <w:lang w:val="en-US"/>
        </w:rPr>
      </w:pPr>
      <w:r w:rsidRPr="00AC6F64">
        <w:rPr>
          <w:rFonts w:ascii="Cambria" w:hAnsi="Cambria"/>
          <w:sz w:val="24"/>
          <w:szCs w:val="24"/>
        </w:rPr>
        <w:t xml:space="preserve">2) на русском </w:t>
      </w:r>
      <w:proofErr w:type="gramStart"/>
      <w:r w:rsidRPr="00AC6F64">
        <w:rPr>
          <w:rFonts w:ascii="Cambria" w:hAnsi="Cambria"/>
          <w:sz w:val="24"/>
          <w:szCs w:val="24"/>
        </w:rPr>
        <w:t>языке:   </w:t>
      </w:r>
      <w:proofErr w:type="gramEnd"/>
      <w:r w:rsidRPr="00AC6F64">
        <w:rPr>
          <w:rFonts w:ascii="Cambria" w:hAnsi="Cambria"/>
          <w:sz w:val="24"/>
          <w:szCs w:val="24"/>
        </w:rPr>
        <w:t xml:space="preserve">  Товарищество с ограниченной ответственностью </w:t>
      </w:r>
      <w:r w:rsidRPr="00CD04BF">
        <w:rPr>
          <w:rFonts w:ascii="Cambria" w:hAnsi="Cambria"/>
          <w:sz w:val="24"/>
          <w:szCs w:val="24"/>
          <w:lang w:val="en-US"/>
        </w:rPr>
        <w:t>«</w:t>
      </w:r>
      <w:r>
        <w:rPr>
          <w:rFonts w:ascii="Cambria" w:hAnsi="Cambria"/>
          <w:bCs/>
          <w:sz w:val="24"/>
          <w:szCs w:val="24"/>
        </w:rPr>
        <w:t>___________________</w:t>
      </w:r>
      <w:r w:rsidRPr="00CD04BF">
        <w:rPr>
          <w:rFonts w:ascii="Cambria" w:hAnsi="Cambria"/>
          <w:sz w:val="24"/>
          <w:szCs w:val="24"/>
          <w:lang w:val="en-US"/>
        </w:rPr>
        <w:t>»</w:t>
      </w:r>
    </w:p>
    <w:p w:rsidR="00E719B0" w:rsidRPr="00D9603F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  <w:lang w:val="en-US"/>
        </w:rPr>
      </w:pPr>
      <w:r w:rsidRPr="00D9603F">
        <w:rPr>
          <w:rFonts w:ascii="Cambria" w:hAnsi="Cambria"/>
          <w:sz w:val="24"/>
          <w:szCs w:val="24"/>
          <w:lang w:val="en-US"/>
        </w:rPr>
        <w:t xml:space="preserve">3) </w:t>
      </w:r>
      <w:proofErr w:type="gramStart"/>
      <w:r>
        <w:rPr>
          <w:rFonts w:ascii="Cambria" w:hAnsi="Cambria"/>
          <w:sz w:val="24"/>
          <w:szCs w:val="24"/>
        </w:rPr>
        <w:t>на</w:t>
      </w:r>
      <w:proofErr w:type="gramEnd"/>
      <w:r w:rsidRPr="00D9603F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>английском</w:t>
      </w:r>
      <w:r w:rsidRPr="00D9603F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>языке</w:t>
      </w:r>
      <w:r w:rsidRPr="00D9603F">
        <w:rPr>
          <w:rFonts w:ascii="Cambria" w:hAnsi="Cambria"/>
          <w:sz w:val="24"/>
          <w:szCs w:val="24"/>
          <w:lang w:val="en-US"/>
        </w:rPr>
        <w:t xml:space="preserve">: </w:t>
      </w:r>
      <w:r w:rsidRPr="00AB1B69">
        <w:rPr>
          <w:rFonts w:ascii="Cambria" w:eastAsia="Times New Roman" w:hAnsi="Cambria"/>
          <w:color w:val="000000"/>
          <w:sz w:val="24"/>
          <w:szCs w:val="24"/>
          <w:lang w:val="en-US" w:eastAsia="ru-RU"/>
        </w:rPr>
        <w:t>“</w:t>
      </w:r>
      <w:r w:rsidRPr="00E719B0">
        <w:rPr>
          <w:rFonts w:ascii="Cambria" w:hAnsi="Cambria"/>
          <w:bCs/>
          <w:sz w:val="24"/>
          <w:szCs w:val="24"/>
          <w:lang w:val="en-US"/>
        </w:rPr>
        <w:t>___________________</w:t>
      </w:r>
      <w:r w:rsidRPr="00AB1B69">
        <w:rPr>
          <w:rFonts w:ascii="Cambria" w:eastAsia="Times New Roman" w:hAnsi="Cambria"/>
          <w:color w:val="000000"/>
          <w:sz w:val="24"/>
          <w:szCs w:val="24"/>
          <w:lang w:val="en-US" w:eastAsia="ru-RU"/>
        </w:rPr>
        <w:t>”</w:t>
      </w:r>
      <w:r>
        <w:rPr>
          <w:rFonts w:ascii="Cambria" w:hAnsi="Cambria"/>
          <w:bCs/>
          <w:sz w:val="24"/>
          <w:szCs w:val="24"/>
          <w:lang w:val="en-US"/>
        </w:rPr>
        <w:t xml:space="preserve"> Limited</w:t>
      </w:r>
      <w:r w:rsidRPr="00D9603F">
        <w:rPr>
          <w:rFonts w:ascii="Cambria" w:hAnsi="Cambria"/>
          <w:bCs/>
          <w:sz w:val="24"/>
          <w:szCs w:val="24"/>
          <w:lang w:val="en-US"/>
        </w:rPr>
        <w:t xml:space="preserve"> </w:t>
      </w:r>
      <w:r>
        <w:rPr>
          <w:rFonts w:ascii="Cambria" w:hAnsi="Cambria"/>
          <w:bCs/>
          <w:sz w:val="24"/>
          <w:szCs w:val="24"/>
          <w:lang w:val="en-US"/>
        </w:rPr>
        <w:t>Liability</w:t>
      </w:r>
      <w:r w:rsidRPr="00D9603F">
        <w:rPr>
          <w:rFonts w:ascii="Cambria" w:hAnsi="Cambria"/>
          <w:bCs/>
          <w:sz w:val="24"/>
          <w:szCs w:val="24"/>
          <w:lang w:val="en-US"/>
        </w:rPr>
        <w:t xml:space="preserve"> </w:t>
      </w:r>
      <w:r>
        <w:rPr>
          <w:rFonts w:ascii="Cambria" w:hAnsi="Cambria"/>
          <w:bCs/>
          <w:sz w:val="24"/>
          <w:szCs w:val="24"/>
          <w:lang w:val="en-US"/>
        </w:rPr>
        <w:t>Partnership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Сокращенное наименование Товарищества:</w:t>
      </w:r>
    </w:p>
    <w:p w:rsidR="00E719B0" w:rsidRPr="00D9603F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1) на государственном языке: "</w:t>
      </w:r>
      <w:r>
        <w:rPr>
          <w:rFonts w:ascii="Cambria" w:hAnsi="Cambria"/>
          <w:bCs/>
          <w:sz w:val="24"/>
          <w:szCs w:val="24"/>
        </w:rPr>
        <w:t>___________________</w:t>
      </w:r>
      <w:r>
        <w:rPr>
          <w:rFonts w:ascii="Cambria" w:hAnsi="Cambria"/>
          <w:sz w:val="24"/>
          <w:szCs w:val="24"/>
        </w:rPr>
        <w:t>" ЖШС</w:t>
      </w:r>
    </w:p>
    <w:p w:rsidR="00E719B0" w:rsidRPr="00E719B0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E719B0">
        <w:rPr>
          <w:rFonts w:ascii="Cambria" w:hAnsi="Cambria"/>
          <w:sz w:val="24"/>
          <w:szCs w:val="24"/>
        </w:rPr>
        <w:t xml:space="preserve">2) </w:t>
      </w:r>
      <w:r w:rsidRPr="00AC6F64">
        <w:rPr>
          <w:rFonts w:ascii="Cambria" w:hAnsi="Cambria"/>
          <w:sz w:val="24"/>
          <w:szCs w:val="24"/>
        </w:rPr>
        <w:t>на</w:t>
      </w:r>
      <w:r w:rsidRPr="00E719B0">
        <w:rPr>
          <w:rFonts w:ascii="Cambria" w:hAnsi="Cambria"/>
          <w:sz w:val="24"/>
          <w:szCs w:val="24"/>
        </w:rPr>
        <w:t xml:space="preserve"> </w:t>
      </w:r>
      <w:r w:rsidRPr="00AC6F64">
        <w:rPr>
          <w:rFonts w:ascii="Cambria" w:hAnsi="Cambria"/>
          <w:sz w:val="24"/>
          <w:szCs w:val="24"/>
        </w:rPr>
        <w:t>русском</w:t>
      </w:r>
      <w:r w:rsidRPr="00E719B0">
        <w:rPr>
          <w:rFonts w:ascii="Cambria" w:hAnsi="Cambria"/>
          <w:sz w:val="24"/>
          <w:szCs w:val="24"/>
        </w:rPr>
        <w:t xml:space="preserve"> </w:t>
      </w:r>
      <w:proofErr w:type="gramStart"/>
      <w:r w:rsidRPr="00AC6F64">
        <w:rPr>
          <w:rFonts w:ascii="Cambria" w:hAnsi="Cambria"/>
          <w:sz w:val="24"/>
          <w:szCs w:val="24"/>
        </w:rPr>
        <w:t>языке</w:t>
      </w:r>
      <w:r w:rsidRPr="00E719B0">
        <w:rPr>
          <w:rFonts w:ascii="Cambria" w:hAnsi="Cambria"/>
          <w:sz w:val="24"/>
          <w:szCs w:val="24"/>
        </w:rPr>
        <w:t>:</w:t>
      </w:r>
      <w:r w:rsidR="00656424">
        <w:rPr>
          <w:rFonts w:ascii="Cambria" w:hAnsi="Cambria"/>
          <w:sz w:val="24"/>
          <w:szCs w:val="24"/>
          <w:lang w:val="en-US"/>
        </w:rPr>
        <w:t> </w:t>
      </w:r>
      <w:r w:rsidRPr="00F03AC0">
        <w:rPr>
          <w:rFonts w:ascii="Cambria" w:hAnsi="Cambria"/>
          <w:sz w:val="24"/>
          <w:szCs w:val="24"/>
          <w:lang w:val="en-US"/>
        </w:rPr>
        <w:t>  </w:t>
      </w:r>
      <w:proofErr w:type="gramEnd"/>
      <w:r w:rsidRPr="00F03AC0">
        <w:rPr>
          <w:rFonts w:ascii="Cambria" w:hAnsi="Cambria"/>
          <w:sz w:val="24"/>
          <w:szCs w:val="24"/>
          <w:lang w:val="en-US"/>
        </w:rPr>
        <w:t> </w:t>
      </w:r>
      <w:r w:rsidRPr="00AC6F64">
        <w:rPr>
          <w:rFonts w:ascii="Cambria" w:hAnsi="Cambria"/>
          <w:sz w:val="24"/>
          <w:szCs w:val="24"/>
        </w:rPr>
        <w:t>ТОО</w:t>
      </w:r>
      <w:r w:rsidRPr="00E719B0">
        <w:rPr>
          <w:rFonts w:ascii="Cambria" w:hAnsi="Cambria"/>
          <w:sz w:val="24"/>
          <w:szCs w:val="24"/>
        </w:rPr>
        <w:t xml:space="preserve">  «</w:t>
      </w:r>
      <w:r>
        <w:rPr>
          <w:rFonts w:ascii="Cambria" w:hAnsi="Cambria"/>
          <w:bCs/>
          <w:sz w:val="24"/>
          <w:szCs w:val="24"/>
        </w:rPr>
        <w:t>___________________</w:t>
      </w:r>
      <w:r w:rsidRPr="00E719B0">
        <w:rPr>
          <w:rFonts w:ascii="Cambria" w:hAnsi="Cambria"/>
          <w:sz w:val="24"/>
          <w:szCs w:val="24"/>
        </w:rPr>
        <w:t>»</w:t>
      </w:r>
    </w:p>
    <w:p w:rsidR="00E719B0" w:rsidRPr="00E719B0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E719B0">
        <w:rPr>
          <w:rFonts w:ascii="Cambria" w:hAnsi="Cambria"/>
          <w:sz w:val="24"/>
          <w:szCs w:val="24"/>
        </w:rPr>
        <w:t xml:space="preserve">3) </w:t>
      </w:r>
      <w:r>
        <w:rPr>
          <w:rFonts w:ascii="Cambria" w:hAnsi="Cambria"/>
          <w:sz w:val="24"/>
          <w:szCs w:val="24"/>
        </w:rPr>
        <w:t>на</w:t>
      </w:r>
      <w:r w:rsidRPr="00E719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английском</w:t>
      </w:r>
      <w:r w:rsidRPr="00E719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языке</w:t>
      </w:r>
      <w:r w:rsidRPr="00E719B0">
        <w:rPr>
          <w:rFonts w:ascii="Cambria" w:hAnsi="Cambria"/>
          <w:sz w:val="24"/>
          <w:szCs w:val="24"/>
        </w:rPr>
        <w:t xml:space="preserve">: </w:t>
      </w:r>
      <w:r w:rsidRPr="00E719B0">
        <w:rPr>
          <w:rFonts w:ascii="Cambria" w:eastAsia="Times New Roman" w:hAnsi="Cambria"/>
          <w:color w:val="000000"/>
          <w:sz w:val="24"/>
          <w:szCs w:val="24"/>
          <w:lang w:eastAsia="ru-RU"/>
        </w:rPr>
        <w:t>“</w:t>
      </w:r>
      <w:r w:rsidRPr="00E719B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___________________</w:t>
      </w:r>
      <w:r w:rsidRPr="00E719B0">
        <w:rPr>
          <w:rFonts w:ascii="Cambria" w:eastAsia="Times New Roman" w:hAnsi="Cambria"/>
          <w:color w:val="000000"/>
          <w:sz w:val="24"/>
          <w:szCs w:val="24"/>
          <w:lang w:eastAsia="ru-RU"/>
        </w:rPr>
        <w:t>”</w:t>
      </w:r>
      <w:r w:rsidRPr="00E719B0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  <w:lang w:val="en-US"/>
        </w:rPr>
        <w:t>LLP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 xml:space="preserve">2.2. Местонахождение и адрес Товарищества: Республика Казахстан, </w:t>
      </w:r>
      <w:r>
        <w:rPr>
          <w:rFonts w:ascii="Cambria" w:hAnsi="Cambria"/>
          <w:sz w:val="24"/>
          <w:szCs w:val="24"/>
        </w:rPr>
        <w:t xml:space="preserve">город </w:t>
      </w:r>
      <w:r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 xml:space="preserve">, ул. </w:t>
      </w:r>
      <w:r>
        <w:rPr>
          <w:rFonts w:ascii="Cambria" w:hAnsi="Cambria"/>
          <w:sz w:val="24"/>
          <w:szCs w:val="24"/>
        </w:rPr>
        <w:t>_____________, дом ____</w:t>
      </w:r>
      <w:r w:rsidRPr="00AC6F64">
        <w:rPr>
          <w:rFonts w:ascii="Cambria" w:hAnsi="Cambria"/>
          <w:sz w:val="24"/>
          <w:szCs w:val="24"/>
        </w:rPr>
        <w:t>.</w:t>
      </w:r>
    </w:p>
    <w:p w:rsidR="00E719B0" w:rsidRPr="009C19C2" w:rsidRDefault="00E719B0" w:rsidP="00E719B0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sz w:val="24"/>
          <w:szCs w:val="24"/>
          <w:lang w:val="ru-RU"/>
        </w:rPr>
        <w:t>3. ЮРИДИЧЕСКИЙ СТАТУС</w:t>
      </w:r>
    </w:p>
    <w:p w:rsidR="00E719B0" w:rsidRPr="009C19C2" w:rsidRDefault="00E719B0" w:rsidP="00E719B0">
      <w:pPr>
        <w:spacing w:after="0" w:line="340" w:lineRule="exact"/>
        <w:ind w:left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3.1.</w:t>
      </w:r>
      <w:r w:rsidRPr="009C19C2">
        <w:rPr>
          <w:rFonts w:ascii="Cambria" w:hAnsi="Cambria"/>
          <w:sz w:val="24"/>
          <w:szCs w:val="24"/>
          <w:lang w:val="ru-RU"/>
        </w:rPr>
        <w:tab/>
      </w:r>
      <w:r w:rsidRPr="009C19C2">
        <w:rPr>
          <w:rStyle w:val="s0"/>
          <w:rFonts w:ascii="Cambria" w:hAnsi="Cambria"/>
          <w:sz w:val="24"/>
          <w:szCs w:val="24"/>
          <w:lang w:val="ru-RU"/>
        </w:rPr>
        <w:t xml:space="preserve">Товарищество обладает правами юридического лица с момента его государственной регистрации, вправе иметь самостоятельный баланс, расчетный </w:t>
      </w:r>
      <w:r w:rsidRPr="009C19C2">
        <w:rPr>
          <w:rStyle w:val="s0"/>
          <w:rFonts w:ascii="Cambria" w:hAnsi="Cambria"/>
          <w:sz w:val="24"/>
          <w:szCs w:val="24"/>
          <w:lang w:val="ru-RU"/>
        </w:rPr>
        <w:lastRenderedPageBreak/>
        <w:t>и/или другие счета в банках, печать, фирменный бланк, логотип и другие атрибуты юридического лица</w:t>
      </w:r>
      <w:r w:rsidRPr="009C19C2">
        <w:rPr>
          <w:rFonts w:ascii="Cambria" w:hAnsi="Cambria"/>
          <w:sz w:val="24"/>
          <w:szCs w:val="24"/>
          <w:lang w:val="ru-RU"/>
        </w:rPr>
        <w:t xml:space="preserve"> в порядке, определенном законодательством Казахстана. </w:t>
      </w:r>
    </w:p>
    <w:p w:rsidR="00E719B0" w:rsidRPr="009C19C2" w:rsidRDefault="00E719B0" w:rsidP="00E719B0">
      <w:pPr>
        <w:keepNext/>
        <w:keepLines/>
        <w:spacing w:after="0" w:line="340" w:lineRule="exact"/>
        <w:ind w:left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3.2.</w:t>
      </w:r>
      <w:r w:rsidRPr="009C19C2">
        <w:rPr>
          <w:rFonts w:ascii="Cambria" w:hAnsi="Cambria"/>
          <w:sz w:val="24"/>
          <w:szCs w:val="24"/>
          <w:lang w:val="ru-RU"/>
        </w:rPr>
        <w:tab/>
        <w:t>В соответствии с действующим законодательством Казахстана, имущество, созданное за счет вкладов Участников, а также приобретенное Товариществом в результате его хозяйственной деятельности, принадлежит Товариществу на праве собственности.</w:t>
      </w:r>
    </w:p>
    <w:p w:rsidR="00E719B0" w:rsidRPr="009C19C2" w:rsidRDefault="00E719B0" w:rsidP="00E719B0">
      <w:pPr>
        <w:spacing w:after="0" w:line="340" w:lineRule="exact"/>
        <w:ind w:left="34"/>
        <w:rPr>
          <w:rFonts w:ascii="Cambria" w:hAnsi="Cambria"/>
          <w:noProof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3.3.</w:t>
      </w:r>
      <w:r w:rsidRPr="009C19C2">
        <w:rPr>
          <w:rFonts w:ascii="Cambria" w:hAnsi="Cambria"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sz w:val="24"/>
          <w:szCs w:val="24"/>
          <w:lang w:val="ru-RU"/>
        </w:rPr>
        <w:t>Участники не отвечают по обязательствам Товарищества и несут риск убытков, связанных с деятельностью Товарищества, в пределах сумм внесенных ими вкладов. Товарищество не отвечает по обязательствам Участников.</w:t>
      </w:r>
    </w:p>
    <w:p w:rsidR="00E719B0" w:rsidRPr="009C19C2" w:rsidRDefault="00E719B0" w:rsidP="00E719B0">
      <w:pPr>
        <w:spacing w:after="0" w:line="340" w:lineRule="exact"/>
        <w:ind w:left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3.4.</w:t>
      </w:r>
      <w:r w:rsidRPr="009C19C2">
        <w:rPr>
          <w:rFonts w:ascii="Cambria" w:hAnsi="Cambria"/>
          <w:sz w:val="24"/>
          <w:szCs w:val="24"/>
          <w:lang w:val="ru-RU"/>
        </w:rPr>
        <w:tab/>
        <w:t>Права и обязанности Участников по отношению к Товариществу определяются Учредительными Документами и действующим законодательством Казахстана.</w:t>
      </w:r>
    </w:p>
    <w:p w:rsidR="00E719B0" w:rsidRPr="009C19C2" w:rsidRDefault="00E719B0" w:rsidP="00E719B0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4.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ФИНАНСОВО-ХОЗЯЙСТВЕННАЯ ДЕЯТЕЛЬНОСТЬ</w:t>
      </w:r>
    </w:p>
    <w:p w:rsidR="00E719B0" w:rsidRPr="009C19C2" w:rsidRDefault="00E719B0" w:rsidP="00E719B0">
      <w:pPr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4.1.</w:t>
      </w:r>
      <w:r w:rsidRPr="009C19C2">
        <w:rPr>
          <w:rFonts w:ascii="Cambria" w:hAnsi="Cambria"/>
          <w:sz w:val="24"/>
          <w:szCs w:val="24"/>
          <w:lang w:val="ru-RU"/>
        </w:rPr>
        <w:tab/>
        <w:t>Товарищество отвечает за получение любых одобрений, разрешений или подобных согласований, которые требуются для осуществления любой деятельности Товарищества.</w:t>
      </w:r>
    </w:p>
    <w:p w:rsidR="00E719B0" w:rsidRPr="009C19C2" w:rsidRDefault="00E719B0" w:rsidP="00E719B0">
      <w:pPr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4.2.</w:t>
      </w:r>
      <w:r w:rsidRPr="009C19C2">
        <w:rPr>
          <w:rFonts w:ascii="Cambria" w:hAnsi="Cambria"/>
          <w:sz w:val="24"/>
          <w:szCs w:val="24"/>
          <w:lang w:val="ru-RU"/>
        </w:rPr>
        <w:tab/>
        <w:t>Ответственность за эффективность и законность деятельности Товарищества несут должностные лица Товарищества, назначенные в соответствии с установленным порядком, в переделах их полномочий.</w:t>
      </w:r>
    </w:p>
    <w:p w:rsidR="00E719B0" w:rsidRDefault="00E719B0" w:rsidP="00E719B0">
      <w:pPr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 xml:space="preserve">4.3. Участники обязуются способствовать развитию финансово-хозяйственной деятельности Товарищества, используя свои знания в области менеджмента, финансов, технологий и иных отраслях. </w:t>
      </w:r>
    </w:p>
    <w:p w:rsidR="00E719B0" w:rsidRPr="009C19C2" w:rsidRDefault="00E719B0" w:rsidP="00E719B0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5.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УСТАВНЫЙ КАПИТАЛ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 xml:space="preserve">5.1. Имущество Товарищества формируется за счет вкладов его учредителей (участников), доходов, полученных Товариществом, а также иных источников, не запрещенных законодательством РК. 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b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 xml:space="preserve">5.2. Уставный капитал Товарищества составляет </w:t>
      </w:r>
      <w:r w:rsidR="00B30B97">
        <w:rPr>
          <w:rFonts w:ascii="Cambria" w:hAnsi="Cambria"/>
          <w:b/>
          <w:sz w:val="24"/>
          <w:szCs w:val="24"/>
        </w:rPr>
        <w:t>________</w:t>
      </w:r>
      <w:proofErr w:type="gramStart"/>
      <w:r w:rsidR="00B30B97">
        <w:rPr>
          <w:rFonts w:ascii="Cambria" w:hAnsi="Cambria"/>
          <w:b/>
          <w:sz w:val="24"/>
          <w:szCs w:val="24"/>
        </w:rPr>
        <w:t>_</w:t>
      </w:r>
      <w:r w:rsidRPr="00AB1B69">
        <w:rPr>
          <w:rFonts w:ascii="Cambria" w:hAnsi="Cambria"/>
          <w:b/>
          <w:sz w:val="24"/>
          <w:szCs w:val="24"/>
        </w:rPr>
        <w:t xml:space="preserve">  (</w:t>
      </w:r>
      <w:proofErr w:type="gramEnd"/>
      <w:r w:rsidR="00B30B97">
        <w:rPr>
          <w:rFonts w:ascii="Cambria" w:hAnsi="Cambria"/>
          <w:b/>
          <w:sz w:val="24"/>
          <w:szCs w:val="24"/>
        </w:rPr>
        <w:t>_____________</w:t>
      </w:r>
      <w:r w:rsidRPr="00AB1B69">
        <w:rPr>
          <w:rFonts w:ascii="Cambria" w:hAnsi="Cambria"/>
          <w:b/>
          <w:sz w:val="24"/>
          <w:szCs w:val="24"/>
        </w:rPr>
        <w:t>) тенге</w:t>
      </w:r>
      <w:r w:rsidRPr="00AC6F64">
        <w:rPr>
          <w:rFonts w:ascii="Cambria" w:hAnsi="Cambria"/>
          <w:b/>
          <w:sz w:val="24"/>
          <w:szCs w:val="24"/>
        </w:rPr>
        <w:t>.</w:t>
      </w:r>
    </w:p>
    <w:p w:rsidR="00E719B0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5.3. Согласно протоколу общего собрания участников, доли в уставном капитале составляю</w:t>
      </w:r>
      <w:r>
        <w:rPr>
          <w:rFonts w:ascii="Cambria" w:hAnsi="Cambria"/>
          <w:sz w:val="24"/>
          <w:szCs w:val="24"/>
        </w:rPr>
        <w:t>т:</w:t>
      </w:r>
    </w:p>
    <w:p w:rsidR="00E719B0" w:rsidRPr="00F03AC0" w:rsidRDefault="00E719B0" w:rsidP="00E719B0">
      <w:pPr>
        <w:pStyle w:val="a3"/>
        <w:spacing w:line="340" w:lineRule="exact"/>
        <w:jc w:val="both"/>
        <w:rPr>
          <w:rFonts w:ascii="Cambria" w:hAnsi="Cambria"/>
          <w:b/>
          <w:sz w:val="24"/>
          <w:szCs w:val="24"/>
        </w:rPr>
      </w:pPr>
      <w:r w:rsidRPr="00F03AC0">
        <w:rPr>
          <w:rFonts w:ascii="Cambria" w:hAnsi="Cambria"/>
          <w:b/>
          <w:sz w:val="24"/>
          <w:szCs w:val="24"/>
        </w:rPr>
        <w:t xml:space="preserve">1) </w:t>
      </w:r>
      <w:r w:rsidR="00B30B97">
        <w:rPr>
          <w:rFonts w:ascii="Cambria" w:hAnsi="Cambria"/>
          <w:b/>
          <w:sz w:val="24"/>
          <w:szCs w:val="24"/>
        </w:rPr>
        <w:t>_____________________</w:t>
      </w:r>
      <w:r w:rsidRPr="00F03AC0">
        <w:rPr>
          <w:rFonts w:ascii="Cambria" w:hAnsi="Cambria"/>
          <w:b/>
          <w:sz w:val="24"/>
          <w:szCs w:val="24"/>
        </w:rPr>
        <w:t xml:space="preserve"> – 34% доли участия в уставном капитале, что составляет </w:t>
      </w:r>
      <w:r w:rsidR="00B30B97">
        <w:rPr>
          <w:rFonts w:ascii="Cambria" w:hAnsi="Cambria"/>
          <w:b/>
          <w:sz w:val="24"/>
          <w:szCs w:val="24"/>
        </w:rPr>
        <w:t>_____________</w:t>
      </w:r>
      <w:r w:rsidRPr="00F03AC0">
        <w:rPr>
          <w:rFonts w:ascii="Cambria" w:hAnsi="Cambria"/>
          <w:b/>
          <w:sz w:val="24"/>
          <w:szCs w:val="24"/>
        </w:rPr>
        <w:t xml:space="preserve"> (</w:t>
      </w:r>
      <w:r w:rsidR="00B30B97">
        <w:rPr>
          <w:rFonts w:ascii="Cambria" w:hAnsi="Cambria"/>
          <w:b/>
          <w:sz w:val="24"/>
          <w:szCs w:val="24"/>
        </w:rPr>
        <w:t>______________</w:t>
      </w:r>
      <w:r w:rsidRPr="00F03AC0">
        <w:rPr>
          <w:rFonts w:ascii="Cambria" w:hAnsi="Cambria"/>
          <w:b/>
          <w:sz w:val="24"/>
          <w:szCs w:val="24"/>
        </w:rPr>
        <w:t>) тенге;</w:t>
      </w:r>
    </w:p>
    <w:p w:rsidR="00E719B0" w:rsidRPr="00F03AC0" w:rsidRDefault="00E719B0" w:rsidP="00B30B97">
      <w:pPr>
        <w:pStyle w:val="a3"/>
        <w:spacing w:line="340" w:lineRule="exact"/>
        <w:jc w:val="both"/>
        <w:rPr>
          <w:rFonts w:ascii="Cambria" w:hAnsi="Cambria"/>
          <w:b/>
          <w:sz w:val="24"/>
          <w:szCs w:val="24"/>
        </w:rPr>
      </w:pPr>
      <w:r w:rsidRPr="00F03AC0">
        <w:rPr>
          <w:rFonts w:ascii="Cambria" w:hAnsi="Cambria"/>
          <w:b/>
          <w:sz w:val="24"/>
          <w:szCs w:val="24"/>
        </w:rPr>
        <w:t xml:space="preserve">2) </w:t>
      </w:r>
      <w:r w:rsidR="00B30B97">
        <w:rPr>
          <w:rFonts w:ascii="Cambria" w:hAnsi="Cambria"/>
          <w:b/>
          <w:sz w:val="24"/>
          <w:szCs w:val="24"/>
        </w:rPr>
        <w:t>_____________________</w:t>
      </w:r>
      <w:r w:rsidR="00B30B97">
        <w:rPr>
          <w:rFonts w:ascii="Cambria" w:hAnsi="Cambria"/>
          <w:b/>
          <w:sz w:val="24"/>
          <w:szCs w:val="24"/>
        </w:rPr>
        <w:t xml:space="preserve"> – 33</w:t>
      </w:r>
      <w:r w:rsidR="00B30B97" w:rsidRPr="00F03AC0">
        <w:rPr>
          <w:rFonts w:ascii="Cambria" w:hAnsi="Cambria"/>
          <w:b/>
          <w:sz w:val="24"/>
          <w:szCs w:val="24"/>
        </w:rPr>
        <w:t xml:space="preserve">% доли участия в уставном капитале, что составляет </w:t>
      </w:r>
      <w:r w:rsidR="00B30B97">
        <w:rPr>
          <w:rFonts w:ascii="Cambria" w:hAnsi="Cambria"/>
          <w:b/>
          <w:sz w:val="24"/>
          <w:szCs w:val="24"/>
        </w:rPr>
        <w:t>_____________</w:t>
      </w:r>
      <w:r w:rsidR="00B30B97" w:rsidRPr="00F03AC0">
        <w:rPr>
          <w:rFonts w:ascii="Cambria" w:hAnsi="Cambria"/>
          <w:b/>
          <w:sz w:val="24"/>
          <w:szCs w:val="24"/>
        </w:rPr>
        <w:t xml:space="preserve"> (</w:t>
      </w:r>
      <w:r w:rsidR="00B30B97">
        <w:rPr>
          <w:rFonts w:ascii="Cambria" w:hAnsi="Cambria"/>
          <w:b/>
          <w:sz w:val="24"/>
          <w:szCs w:val="24"/>
        </w:rPr>
        <w:t>______________</w:t>
      </w:r>
      <w:r w:rsidR="00B30B97" w:rsidRPr="00F03AC0">
        <w:rPr>
          <w:rFonts w:ascii="Cambria" w:hAnsi="Cambria"/>
          <w:b/>
          <w:sz w:val="24"/>
          <w:szCs w:val="24"/>
        </w:rPr>
        <w:t>) тенге</w:t>
      </w:r>
      <w:r w:rsidRPr="00F03AC0">
        <w:rPr>
          <w:rFonts w:ascii="Cambria" w:hAnsi="Cambria"/>
          <w:b/>
          <w:sz w:val="24"/>
          <w:szCs w:val="24"/>
        </w:rPr>
        <w:t>;</w:t>
      </w:r>
    </w:p>
    <w:p w:rsidR="00E719B0" w:rsidRPr="00F03AC0" w:rsidRDefault="00E719B0" w:rsidP="00B30B97">
      <w:pPr>
        <w:pStyle w:val="a3"/>
        <w:spacing w:line="340" w:lineRule="exact"/>
        <w:jc w:val="both"/>
        <w:rPr>
          <w:rFonts w:ascii="Cambria" w:hAnsi="Cambria"/>
          <w:b/>
          <w:sz w:val="24"/>
          <w:szCs w:val="24"/>
        </w:rPr>
      </w:pPr>
      <w:r w:rsidRPr="00F03AC0">
        <w:rPr>
          <w:rFonts w:ascii="Cambria" w:hAnsi="Cambria"/>
          <w:b/>
          <w:sz w:val="24"/>
          <w:szCs w:val="24"/>
        </w:rPr>
        <w:t xml:space="preserve">3) </w:t>
      </w:r>
      <w:r w:rsidR="00B30B97">
        <w:rPr>
          <w:rFonts w:ascii="Cambria" w:hAnsi="Cambria"/>
          <w:b/>
          <w:sz w:val="24"/>
          <w:szCs w:val="24"/>
        </w:rPr>
        <w:t>_____________________</w:t>
      </w:r>
      <w:r w:rsidR="00B30B97">
        <w:rPr>
          <w:rFonts w:ascii="Cambria" w:hAnsi="Cambria"/>
          <w:b/>
          <w:sz w:val="24"/>
          <w:szCs w:val="24"/>
        </w:rPr>
        <w:t xml:space="preserve"> – 33</w:t>
      </w:r>
      <w:r w:rsidR="00B30B97" w:rsidRPr="00F03AC0">
        <w:rPr>
          <w:rFonts w:ascii="Cambria" w:hAnsi="Cambria"/>
          <w:b/>
          <w:sz w:val="24"/>
          <w:szCs w:val="24"/>
        </w:rPr>
        <w:t xml:space="preserve">% доли участия в уставном капитале, что составляет </w:t>
      </w:r>
      <w:r w:rsidR="00B30B97">
        <w:rPr>
          <w:rFonts w:ascii="Cambria" w:hAnsi="Cambria"/>
          <w:b/>
          <w:sz w:val="24"/>
          <w:szCs w:val="24"/>
        </w:rPr>
        <w:t>_____________</w:t>
      </w:r>
      <w:r w:rsidR="00B30B97" w:rsidRPr="00F03AC0">
        <w:rPr>
          <w:rFonts w:ascii="Cambria" w:hAnsi="Cambria"/>
          <w:b/>
          <w:sz w:val="24"/>
          <w:szCs w:val="24"/>
        </w:rPr>
        <w:t xml:space="preserve"> (</w:t>
      </w:r>
      <w:r w:rsidR="00B30B97">
        <w:rPr>
          <w:rFonts w:ascii="Cambria" w:hAnsi="Cambria"/>
          <w:b/>
          <w:sz w:val="24"/>
          <w:szCs w:val="24"/>
        </w:rPr>
        <w:t>______________</w:t>
      </w:r>
      <w:r w:rsidR="00B30B97" w:rsidRPr="00F03AC0">
        <w:rPr>
          <w:rFonts w:ascii="Cambria" w:hAnsi="Cambria"/>
          <w:b/>
          <w:sz w:val="24"/>
          <w:szCs w:val="24"/>
        </w:rPr>
        <w:t>) тенге</w:t>
      </w:r>
      <w:r w:rsidRPr="00F03AC0">
        <w:rPr>
          <w:rFonts w:ascii="Cambria" w:hAnsi="Cambria"/>
          <w:b/>
          <w:sz w:val="24"/>
          <w:szCs w:val="24"/>
        </w:rPr>
        <w:t>.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5.4. Уменьшение или увеличение уставного капитала Товарищества осуществляется в порядке и с учетом требований действующего законодательства</w:t>
      </w:r>
      <w:r>
        <w:rPr>
          <w:rFonts w:ascii="Cambria" w:hAnsi="Cambria"/>
          <w:sz w:val="24"/>
          <w:szCs w:val="24"/>
        </w:rPr>
        <w:t xml:space="preserve"> Казахстана</w:t>
      </w:r>
      <w:r w:rsidRPr="00AC6F64">
        <w:rPr>
          <w:rFonts w:ascii="Cambria" w:hAnsi="Cambria"/>
          <w:sz w:val="24"/>
          <w:szCs w:val="24"/>
        </w:rPr>
        <w:t>.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5.5.</w:t>
      </w:r>
      <w:r w:rsidR="00B30B97">
        <w:rPr>
          <w:rFonts w:ascii="Cambria" w:hAnsi="Cambria"/>
          <w:sz w:val="24"/>
          <w:szCs w:val="24"/>
        </w:rPr>
        <w:t xml:space="preserve"> </w:t>
      </w:r>
      <w:r w:rsidRPr="00AC6F64">
        <w:rPr>
          <w:rFonts w:ascii="Cambria" w:hAnsi="Cambria"/>
          <w:sz w:val="24"/>
          <w:szCs w:val="24"/>
        </w:rPr>
        <w:t>Имущество Товарищества</w:t>
      </w:r>
      <w:r>
        <w:rPr>
          <w:rFonts w:ascii="Cambria" w:hAnsi="Cambria"/>
          <w:sz w:val="24"/>
          <w:szCs w:val="24"/>
        </w:rPr>
        <w:t xml:space="preserve"> учитывается на его балансе.</w:t>
      </w:r>
      <w:r w:rsidRPr="00AC6F64">
        <w:rPr>
          <w:rFonts w:ascii="Cambria" w:hAnsi="Cambria"/>
          <w:sz w:val="24"/>
          <w:szCs w:val="24"/>
        </w:rPr>
        <w:t xml:space="preserve">   </w:t>
      </w:r>
    </w:p>
    <w:p w:rsidR="00E719B0" w:rsidRPr="00AC6F64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AC6F64">
        <w:rPr>
          <w:rFonts w:ascii="Cambria" w:hAnsi="Cambria"/>
          <w:sz w:val="24"/>
          <w:szCs w:val="24"/>
        </w:rPr>
        <w:t>5.6. Внесение любых дополнительных вкладов в Уставный капитал любым из Участников осуществляется с соблюдением действующего законодательства Казахстана и Учредительных документов.</w:t>
      </w:r>
    </w:p>
    <w:p w:rsidR="00E719B0" w:rsidRPr="009C19C2" w:rsidRDefault="00E719B0" w:rsidP="00E719B0">
      <w:pPr>
        <w:spacing w:after="0" w:line="340" w:lineRule="exact"/>
        <w:ind w:firstLine="400"/>
        <w:jc w:val="center"/>
        <w:textAlignment w:val="baseline"/>
        <w:rPr>
          <w:rFonts w:ascii="Cambria" w:eastAsia="Times New Roman" w:hAnsi="Cambria"/>
          <w:b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b/>
          <w:snapToGrid/>
          <w:color w:val="000000"/>
          <w:sz w:val="24"/>
          <w:szCs w:val="24"/>
          <w:lang w:val="ru-RU"/>
        </w:rPr>
        <w:t xml:space="preserve">6. </w:t>
      </w:r>
      <w:proofErr w:type="gramStart"/>
      <w:r w:rsidRPr="009C19C2">
        <w:rPr>
          <w:rFonts w:ascii="Cambria" w:eastAsia="Times New Roman" w:hAnsi="Cambria"/>
          <w:b/>
          <w:snapToGrid/>
          <w:color w:val="000000"/>
          <w:sz w:val="24"/>
          <w:szCs w:val="24"/>
          <w:lang w:val="ru-RU"/>
        </w:rPr>
        <w:t>ЦЕЛИ  И</w:t>
      </w:r>
      <w:proofErr w:type="gramEnd"/>
      <w:r w:rsidRPr="009C19C2">
        <w:rPr>
          <w:rFonts w:ascii="Cambria" w:eastAsia="Times New Roman" w:hAnsi="Cambria"/>
          <w:b/>
          <w:snapToGrid/>
          <w:color w:val="000000"/>
          <w:sz w:val="24"/>
          <w:szCs w:val="24"/>
          <w:lang w:val="ru-RU"/>
        </w:rPr>
        <w:t xml:space="preserve"> ПРЕДМЕТ ДЕЯТЕЛЬНОСТИ ТОВАРИЩЕСТВА</w:t>
      </w:r>
    </w:p>
    <w:p w:rsidR="00E719B0" w:rsidRPr="009C19C2" w:rsidRDefault="00E719B0" w:rsidP="00E719B0">
      <w:pPr>
        <w:spacing w:after="0" w:line="340" w:lineRule="exact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6.1. Основная цель Товарищества – получение прибыли.</w:t>
      </w:r>
    </w:p>
    <w:p w:rsidR="00E719B0" w:rsidRPr="009C19C2" w:rsidRDefault="00E719B0" w:rsidP="00E719B0">
      <w:pPr>
        <w:spacing w:after="0" w:line="340" w:lineRule="exact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lastRenderedPageBreak/>
        <w:t>6.2. Товарищество вправе заниматься любой деятельностью, в том числе не запрещенной законодательством Республики Казахстан и учредительным договором, но не ограничиваясь:</w:t>
      </w:r>
    </w:p>
    <w:p w:rsidR="00E719B0" w:rsidRDefault="00B30B97" w:rsidP="00E719B0">
      <w:pPr>
        <w:spacing w:after="0" w:line="340" w:lineRule="exact"/>
        <w:jc w:val="left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__________________________</w:t>
      </w:r>
    </w:p>
    <w:p w:rsidR="00B30B97" w:rsidRPr="009C19C2" w:rsidRDefault="00B30B97" w:rsidP="00E719B0">
      <w:pPr>
        <w:spacing w:after="0" w:line="340" w:lineRule="exact"/>
        <w:jc w:val="left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__________________________</w:t>
      </w:r>
    </w:p>
    <w:p w:rsidR="00E719B0" w:rsidRPr="009C19C2" w:rsidRDefault="00E719B0" w:rsidP="00E719B0">
      <w:pPr>
        <w:spacing w:after="0" w:line="340" w:lineRule="exact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 xml:space="preserve"> 6.3. Товарищество может заниматься на основании лицензии отдельными видами деятельности, перечень которых определяется законодательными актами.</w:t>
      </w:r>
    </w:p>
    <w:p w:rsidR="00E719B0" w:rsidRDefault="00E719B0" w:rsidP="00E719B0">
      <w:pPr>
        <w:spacing w:after="0" w:line="340" w:lineRule="exact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6.4. Для достижения целей в своей деятельности Товарищество вправе иметь любые права, обязанности и действия в соответствии с законодательством Республики Казахстан и не противоречащие настоящему Уставу и учре</w:t>
      </w:r>
      <w:r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дительному договору Товарищества.</w:t>
      </w:r>
    </w:p>
    <w:p w:rsidR="00E719B0" w:rsidRPr="009C19C2" w:rsidRDefault="00E719B0" w:rsidP="00E719B0">
      <w:pPr>
        <w:keepNext/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7.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УПРАВЛЕНИЕ ТОВАРИЩЕСТВОМ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7.1. Органами Товарищества являются: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1) высший орган - общее собрание его участников (общее собрание);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2) исполнительный орган</w:t>
      </w:r>
      <w:r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 xml:space="preserve"> </w:t>
      </w: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 xml:space="preserve">– </w:t>
      </w:r>
      <w:r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 xml:space="preserve">Генеральный </w:t>
      </w: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директор.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Учредителями Товарищества может быть принято решение о создании наблюдательных (наблюдательного совета) и (или) контролирующих (ревизионной комиссии, ревизора) органов Товарищества.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7.2. К исключительной компетенции общего собрания участников Товарищества относятся: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1) изменение устава Товарищества, включая изменение размера его уставного капитала, места нахождения и фирменного наименования, или утверждение устава товарищества в новой редакции;</w:t>
      </w:r>
    </w:p>
    <w:p w:rsidR="00E719B0" w:rsidRPr="009C19C2" w:rsidRDefault="00E719B0" w:rsidP="00E719B0">
      <w:pPr>
        <w:spacing w:after="0" w:line="340" w:lineRule="exact"/>
        <w:ind w:firstLine="397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2) образование исполнительного органа Товарищества и досрочное прекращение его полномочий или полномочий отдельного члена исполнительного органа,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3) избрание и досрочное прекращение полномочий наблюдательного совета и (или) ревизионной комиссии (ревизора) Товарищества, а также утверждение отчетов и заключений ревизионной комиссии (ревизора) Товарищества;</w:t>
      </w:r>
    </w:p>
    <w:p w:rsidR="00E719B0" w:rsidRPr="009C19C2" w:rsidRDefault="00E719B0" w:rsidP="00E719B0">
      <w:pPr>
        <w:spacing w:after="0" w:line="340" w:lineRule="exact"/>
        <w:ind w:firstLine="397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4) утверждение финансовой отчетности и распределение чистого дохода;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5) утверждение внутренних правил, процедуры их принятия и других документов, регулирующих внутреннюю деятельность Товарищества, кроме документов, утверждение которых уставом Товарищества отнесено к компетенции иных органов Товарищества;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6) решение об участии Товарищества в иных хозяйственных товариществах, а также в некоммерческих организациях;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7) решение о реорганизации или ликвидации Товарищества;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8) назначение ликвидационной комиссии и утверждение ликвидационных балансов;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9) решение о принудительном выкупе доли у участника Товарищества;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10) решение о залоге всего имущества Товарищества;</w:t>
      </w:r>
    </w:p>
    <w:p w:rsidR="00E719B0" w:rsidRPr="009C19C2" w:rsidRDefault="00E719B0" w:rsidP="00E719B0">
      <w:pPr>
        <w:spacing w:after="0" w:line="340" w:lineRule="exact"/>
        <w:ind w:firstLine="400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lastRenderedPageBreak/>
        <w:t>11) решение о внесении дополнительных взносов в имущество Товарищества;</w:t>
      </w:r>
    </w:p>
    <w:p w:rsidR="00E719B0" w:rsidRPr="009C19C2" w:rsidRDefault="00E719B0" w:rsidP="00E719B0">
      <w:pPr>
        <w:spacing w:after="0" w:line="340" w:lineRule="exact"/>
        <w:ind w:firstLine="397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12) утверждение порядка и сроков представления участникам Товарищества и приобретателям долей информации о деятельности Товарищества;</w:t>
      </w:r>
    </w:p>
    <w:p w:rsidR="00E719B0" w:rsidRPr="009C19C2" w:rsidRDefault="00E719B0" w:rsidP="00E719B0">
      <w:pPr>
        <w:spacing w:after="0" w:line="340" w:lineRule="exact"/>
        <w:ind w:firstLine="397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13) решение об одобрении заключения Товариществом с ограниченной ответственностью сделки или совокупности взаимосвязанных между собой сделок, в результате которой (которых) Товариществом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ответственностью.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Решения по вопросам, указанным в подпунктах 1), 7), 9) и 10) настоящего пункта, а также по другим вопросам, определенным в уставе, принимаются квалифицированным большинством в три четверти голосов присутствующих и представленных на собрании участников Товарищества.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При принятии решения по подпункту 9) настоящего пункта, участник, чья доля выкупается в принудительном порядке, в голосовании не участвует и число принадлежащих ему голосов в подсчете не учитывается.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Остальные решения принимаются простым большинством голосов присутствующих и представленных на общем собрании участников Товарищества.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Общее собрание вправе принять к рассмотрению любой вопрос, связанный с деятельностью Товарищества.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 xml:space="preserve">7.3. Исполнительным органом является </w:t>
      </w:r>
      <w:r>
        <w:rPr>
          <w:rFonts w:ascii="Cambria" w:eastAsia="Times New Roman" w:hAnsi="Cambria"/>
          <w:color w:val="000000"/>
          <w:sz w:val="24"/>
          <w:szCs w:val="24"/>
        </w:rPr>
        <w:t>Генеральный д</w:t>
      </w:r>
      <w:r w:rsidRPr="009C19C2">
        <w:rPr>
          <w:rFonts w:ascii="Cambria" w:hAnsi="Cambria"/>
          <w:sz w:val="24"/>
          <w:szCs w:val="24"/>
        </w:rPr>
        <w:t xml:space="preserve">иректор, который подчиняется общему собранию участников и организуют выполнение его решений. При назначении учредителями </w:t>
      </w:r>
      <w:r>
        <w:rPr>
          <w:rFonts w:ascii="Cambria" w:eastAsia="Times New Roman" w:hAnsi="Cambria"/>
          <w:color w:val="000000"/>
          <w:sz w:val="24"/>
          <w:szCs w:val="24"/>
        </w:rPr>
        <w:t xml:space="preserve">Генерального </w:t>
      </w:r>
      <w:r w:rsidRPr="009C19C2">
        <w:rPr>
          <w:rFonts w:ascii="Cambria" w:hAnsi="Cambria"/>
          <w:sz w:val="24"/>
          <w:szCs w:val="24"/>
        </w:rPr>
        <w:t>директора трудовые отношения</w:t>
      </w:r>
      <w:r>
        <w:rPr>
          <w:rFonts w:ascii="Cambria" w:hAnsi="Cambria"/>
          <w:sz w:val="24"/>
          <w:szCs w:val="24"/>
        </w:rPr>
        <w:t xml:space="preserve"> с ним</w:t>
      </w:r>
      <w:r w:rsidRPr="009C19C2">
        <w:rPr>
          <w:rFonts w:ascii="Cambria" w:hAnsi="Cambria"/>
          <w:sz w:val="24"/>
          <w:szCs w:val="24"/>
        </w:rPr>
        <w:t xml:space="preserve"> регулируются в соответствии с трудовым законодательством.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 xml:space="preserve">7.4. Полномочия </w:t>
      </w:r>
      <w:r>
        <w:rPr>
          <w:rFonts w:ascii="Cambria" w:eastAsia="Times New Roman" w:hAnsi="Cambria"/>
          <w:color w:val="000000"/>
          <w:sz w:val="24"/>
          <w:szCs w:val="24"/>
        </w:rPr>
        <w:t>Генерального д</w:t>
      </w:r>
      <w:r w:rsidRPr="009C19C2">
        <w:rPr>
          <w:rFonts w:ascii="Cambria" w:hAnsi="Cambria"/>
          <w:sz w:val="24"/>
          <w:szCs w:val="24"/>
        </w:rPr>
        <w:t>иректора Товарищества: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1) без доверенности действует от имени Товарищества;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2) выдает доверенности на право представлять Товарищество, в том числе доверенности с правом передоверия;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3) в отношении работников Товарищества издает приказы о назначении их на должность, об их переводе и увольнении, определяет системы оплаты труда, устанавливает размеры должностных окладов и персональных надбавок, решает вопросы премирования, принимает меры поощрения и налагает дисциплинарные взыскания;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4) осуществляет иные полномочия, не отнесенные к компетенции общего собрания участников или наблюдательных органов, а также полномочия, переданные ему общим собранием участников Товарищества.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7.5. Для осуществления контроля за деятельностью исполнительного органа Товарищества может быть создан наблюдательный совет.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Деятельность наблюдательного совета Товарищества и порядок принятия им решений определяется правилами и иными документами, принятыми общим собранием.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lastRenderedPageBreak/>
        <w:t xml:space="preserve">7.6. Для осуществления контроля за финансово-хозяйственной деятельностью исполнительного органа Товарищества может быть образована ревизионная комиссия из числа участников Товарищества или их </w:t>
      </w:r>
      <w:proofErr w:type="gramStart"/>
      <w:r w:rsidRPr="009C19C2">
        <w:rPr>
          <w:rFonts w:ascii="Cambria" w:hAnsi="Cambria"/>
          <w:sz w:val="24"/>
          <w:szCs w:val="24"/>
        </w:rPr>
        <w:t>представителей</w:t>
      </w:r>
      <w:proofErr w:type="gramEnd"/>
      <w:r w:rsidRPr="009C19C2">
        <w:rPr>
          <w:rFonts w:ascii="Cambria" w:hAnsi="Cambria"/>
          <w:sz w:val="24"/>
          <w:szCs w:val="24"/>
        </w:rPr>
        <w:t xml:space="preserve"> или избран ревизор.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Ревизионная комиссия или единоличный ревизор Товарищества избирается общим собранием на срок, не превышающий пяти лет.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Члены исполнительных органов Товарищества не могут быть членами ревизионной комиссии.</w:t>
      </w:r>
    </w:p>
    <w:p w:rsidR="00E719B0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Порядок работы ревизионной комиссии (ревизора) определяется правилами и иными документами, регулирующими внутреннюю деятельность.</w:t>
      </w:r>
    </w:p>
    <w:p w:rsidR="00E719B0" w:rsidRPr="009C19C2" w:rsidRDefault="00E719B0" w:rsidP="00E719B0">
      <w:pPr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8.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ПЕРЕХОД ДОЛИ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8.1.   Участники пользуются преимущественным перед третьими лицами правом покупки доли Участника или ее части при ее продаже кем-либо из Участников.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8.</w:t>
      </w:r>
      <w:r w:rsidRPr="009C19C2">
        <w:rPr>
          <w:rFonts w:ascii="Cambria" w:hAnsi="Cambria"/>
          <w:sz w:val="24"/>
          <w:szCs w:val="24"/>
          <w:lang w:val="de-DE"/>
        </w:rPr>
        <w:t>2</w:t>
      </w:r>
      <w:r w:rsidRPr="009C19C2">
        <w:rPr>
          <w:rFonts w:ascii="Cambria" w:hAnsi="Cambria"/>
          <w:sz w:val="24"/>
          <w:szCs w:val="24"/>
          <w:lang w:val="ru-RU"/>
        </w:rPr>
        <w:t>.   Участник, желающий продать свою долю или ее часть третьему лицу, обязан письменно известить о своем намерении Исполнительный орган Товарищества и других Участников с указанием предполагаемой цены отчуждения.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Исполнительный орган Товарищества должен уведомить другого Участника в течение семи дней после получения уведомления такого Участника о предложении продать долю участия. Участник, желающий осуществить преимущественное право покупки, должен в семидневный срок письменно уведомить об этом Исполнительный орган Товарищества, указав при этом о своем намерении приобрести предлагаемую к продаже долю полностью или частично.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В случае если Участник, желающий осуществить преимущественное право покупки, приобретает предлагаемую к продаже долю частично, оставшаяся часть доли может быть отчуждена третьему лицу, если до такого отчуждения не поступит дополнительных предложений от других Участников.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8.</w:t>
      </w:r>
      <w:r w:rsidRPr="009C19C2">
        <w:rPr>
          <w:rFonts w:ascii="Cambria" w:hAnsi="Cambria"/>
          <w:sz w:val="24"/>
          <w:szCs w:val="24"/>
          <w:lang w:val="de-DE"/>
        </w:rPr>
        <w:t>3</w:t>
      </w:r>
      <w:r w:rsidRPr="009C19C2">
        <w:rPr>
          <w:rFonts w:ascii="Cambria" w:hAnsi="Cambria"/>
          <w:sz w:val="24"/>
          <w:szCs w:val="24"/>
          <w:lang w:val="ru-RU"/>
        </w:rPr>
        <w:t xml:space="preserve">.  Если в течение 30 дней со дня направления Исполнительному органу Товарищества извещения о предложении доли к продаже, такая доля или ее часть не будет выкуплена другим Участником Товарищества в порядке осуществления преимущественного права, Участник, предложивший долю к продаже, вправе продать свою долю (ее невыкупленную часть) третьему лицу по цене не ниже той, какая была указана в извещении. При этом, потенциальный покупатель доли должен быть готов к сотрудничеству и партнерству в Товариществе на основании его компетентности, честности, добропорядочности, хорошей репутации и иных факторов, исключающих отрицательное воздействие на ведение Товариществом предпринимательской деятельности. 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Если доля будет отчуждена третьему лицу по более низкой цене, нежели та, которая была указана в извещении, договор о купле-продаже доли может быть признан недействительным. Участники имеют право повторить процедуру реализации преимущественного права покупки доли с учетом фактической продажной цены доли или ее части.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lastRenderedPageBreak/>
        <w:t>8.4. При продаже доли или ее части с нарушением преимущественного права покупки Участник, чьи права нарушены, вправе потребовать в судебном порядке перевода на него прав и обязанностей покупателя.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8.5. Преимущественное право покупки отчуждаемой доли осуществляется при любом возмездном способе отчуждения доли, в том числе на торгах, а также при отчуждении доли по договору мены.</w:t>
      </w:r>
    </w:p>
    <w:p w:rsidR="00E719B0" w:rsidRPr="009C19C2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8.6. Уступка преимущественного права покупки доли не допускается.</w:t>
      </w:r>
    </w:p>
    <w:p w:rsidR="00E719B0" w:rsidRDefault="00E719B0" w:rsidP="00E719B0">
      <w:pPr>
        <w:pStyle w:val="2"/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8.7. В случае, если Общее Собрание Участников единогласно примет решение о продаже долей в Товариществе и всего принадлежащего Товариществу имущества как единый объект сделки, то полученные денежные средства распределяются между Участниками пропорционально их долям в уставном капитале Товарищества.</w:t>
      </w:r>
    </w:p>
    <w:p w:rsidR="00E719B0" w:rsidRPr="009C19C2" w:rsidRDefault="00E719B0" w:rsidP="00E719B0">
      <w:pPr>
        <w:keepNext/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sz w:val="24"/>
          <w:szCs w:val="24"/>
          <w:lang w:val="ru-RU"/>
        </w:rPr>
        <w:t>9.</w:t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ab/>
        <w:t>РАСПРЕДЕЛЕНИЕ ЧИСТОГО ДОХОДА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 xml:space="preserve">9.1. </w:t>
      </w: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Распределение между участниками Товарищества чистого дохода, полученного Товариществом по результатам его деятельности за год, производится в соответствии с решением очередного общего собрания участников Товарищества, посвященного утверждению результатов деятельности Товарищества за соответствующий год.</w:t>
      </w:r>
    </w:p>
    <w:p w:rsidR="00E719B0" w:rsidRPr="009C19C2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Общее собрание вправе также принять решение об исключении чистого дохода или его части из распределения между участниками Товарищества.</w:t>
      </w:r>
    </w:p>
    <w:p w:rsidR="00E719B0" w:rsidRDefault="00E719B0" w:rsidP="00E719B0">
      <w:pPr>
        <w:spacing w:after="0" w:line="340" w:lineRule="exact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 xml:space="preserve">9.2. В случае, если общим собранием Товарищества принимаются решения о распределении дохода между участниками, каждый участник вправе получить часть распределяемого дохода, соответствующую его доле в уставном капитале Товарищества. Выплата должна быть произведена Товариществом в денежной форме в течение месяца со дня принятия общим собранием решения </w:t>
      </w:r>
      <w:r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  <w:t>о распределении чистого дохода.</w:t>
      </w:r>
    </w:p>
    <w:p w:rsidR="00E719B0" w:rsidRPr="009C19C2" w:rsidRDefault="00E719B0" w:rsidP="00E719B0">
      <w:pPr>
        <w:spacing w:after="0" w:line="340" w:lineRule="exact"/>
        <w:jc w:val="center"/>
        <w:textAlignment w:val="baseline"/>
        <w:rPr>
          <w:rFonts w:ascii="Cambria" w:eastAsia="Times New Roman" w:hAnsi="Cambria"/>
          <w:snapToGrid/>
          <w:color w:val="000000"/>
          <w:sz w:val="24"/>
          <w:szCs w:val="24"/>
          <w:lang w:val="ru-RU"/>
        </w:rPr>
      </w:pPr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 xml:space="preserve">10. </w:t>
      </w:r>
      <w:proofErr w:type="gramStart"/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>ПРАВА  ОБЯЗАННОСТИ</w:t>
      </w:r>
      <w:proofErr w:type="gramEnd"/>
      <w:r w:rsidRPr="009C19C2">
        <w:rPr>
          <w:rFonts w:ascii="Cambria" w:eastAsia="Times New Roman" w:hAnsi="Cambria"/>
          <w:b/>
          <w:bCs/>
          <w:snapToGrid/>
          <w:color w:val="000000"/>
          <w:sz w:val="24"/>
          <w:szCs w:val="24"/>
          <w:lang w:val="ru-RU"/>
        </w:rPr>
        <w:t xml:space="preserve"> УЧАСТНИКОВ ТОВАРИЩЕСТВА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 xml:space="preserve"> 10.1. Участники Товарищества вправе: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1) участвовать в управлении делами Товарищества;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2)получать информацию о деятельности Товарищества и знакомиться с его бухгалтерской и иной документацией;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3)получать доход от деятельности Товарищества, принимать участие в распределении чистого дохода;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4)получать в случае ликвидации Товарищества часть его имущества, соответствующую их доле в имуществе Товарищества, оставшегося после расчетов с кредиторами, или его стоимость;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5)прекратить участие в Товариществе путем отчуждения своей доли;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6)оспаривать в судебном порядке решения органов Товарищества, нарушающие их права, предусмотренные Законом и (или) уставом Товарищества.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10.2. Участники Товарищества обязаны: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1)соблюдать требования учредительного договора;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2)вносить вклады в уставный капитал Товарищества в порядке, размерах и в сроки, предусмотренные учредительными документами;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lastRenderedPageBreak/>
        <w:t>3)не разглашать сведения, которые Товариществом объявлены коммерческой тайной.</w:t>
      </w:r>
    </w:p>
    <w:p w:rsidR="00E719B0" w:rsidRPr="009C19C2" w:rsidRDefault="00E719B0" w:rsidP="00E719B0">
      <w:pPr>
        <w:pStyle w:val="a3"/>
        <w:spacing w:line="340" w:lineRule="exact"/>
        <w:jc w:val="both"/>
        <w:rPr>
          <w:rFonts w:ascii="Cambria" w:hAnsi="Cambria"/>
          <w:sz w:val="24"/>
          <w:szCs w:val="24"/>
        </w:rPr>
      </w:pPr>
      <w:r w:rsidRPr="009C19C2">
        <w:rPr>
          <w:rFonts w:ascii="Cambria" w:hAnsi="Cambria"/>
          <w:sz w:val="24"/>
          <w:szCs w:val="24"/>
        </w:rPr>
        <w:t>10.3. Участники Товарищества могут нести и другие обязанности, предусмотренные учредительным договором и законодательными актами Республики Казахстан.</w:t>
      </w:r>
    </w:p>
    <w:p w:rsidR="00E719B0" w:rsidRPr="009C19C2" w:rsidRDefault="00E719B0" w:rsidP="00E719B0">
      <w:pPr>
        <w:shd w:val="clear" w:color="auto" w:fill="FFFFFF"/>
        <w:spacing w:after="0" w:line="340" w:lineRule="exact"/>
        <w:jc w:val="center"/>
        <w:textAlignment w:val="baseline"/>
        <w:outlineLvl w:val="2"/>
        <w:rPr>
          <w:rFonts w:ascii="Cambria" w:hAnsi="Cambria"/>
          <w:b/>
          <w:sz w:val="24"/>
          <w:szCs w:val="24"/>
          <w:lang w:val="ru-RU"/>
        </w:rPr>
      </w:pPr>
      <w:r w:rsidRPr="009C19C2">
        <w:rPr>
          <w:rFonts w:ascii="Cambria" w:hAnsi="Cambria"/>
          <w:b/>
          <w:sz w:val="24"/>
          <w:szCs w:val="24"/>
          <w:lang w:val="ru-RU"/>
        </w:rPr>
        <w:t>11. УВЕДОМЛЕНИЯ</w:t>
      </w:r>
    </w:p>
    <w:p w:rsidR="00E719B0" w:rsidRPr="009C19C2" w:rsidRDefault="00E719B0" w:rsidP="00E719B0">
      <w:pPr>
        <w:shd w:val="clear" w:color="auto" w:fill="FFFFFF"/>
        <w:spacing w:after="0" w:line="340" w:lineRule="exact"/>
        <w:textAlignment w:val="baseline"/>
        <w:outlineLvl w:val="2"/>
        <w:rPr>
          <w:rFonts w:ascii="Cambria" w:hAnsi="Cambria"/>
          <w:b/>
          <w:sz w:val="24"/>
          <w:szCs w:val="24"/>
          <w:lang w:val="ru-RU"/>
        </w:rPr>
      </w:pPr>
      <w:r w:rsidRPr="009C19C2">
        <w:rPr>
          <w:rFonts w:ascii="Cambria" w:hAnsi="Cambria"/>
          <w:spacing w:val="2"/>
          <w:sz w:val="24"/>
          <w:szCs w:val="24"/>
          <w:lang w:val="ru-RU"/>
        </w:rPr>
        <w:t xml:space="preserve">11.1. Любое уведомление, которое один Участник направляет другому Участнику в соответствии с настоящим Договором, высылается заказным письмом или по </w:t>
      </w:r>
      <w:proofErr w:type="gramStart"/>
      <w:r w:rsidRPr="009C19C2">
        <w:rPr>
          <w:rFonts w:ascii="Cambria" w:hAnsi="Cambria"/>
          <w:spacing w:val="2"/>
          <w:sz w:val="24"/>
          <w:szCs w:val="24"/>
          <w:lang w:val="ru-RU"/>
        </w:rPr>
        <w:t>факсу,  электронной</w:t>
      </w:r>
      <w:proofErr w:type="gramEnd"/>
      <w:r w:rsidRPr="009C19C2">
        <w:rPr>
          <w:rFonts w:ascii="Cambria" w:hAnsi="Cambria"/>
          <w:spacing w:val="2"/>
          <w:sz w:val="24"/>
          <w:szCs w:val="24"/>
          <w:lang w:val="ru-RU"/>
        </w:rPr>
        <w:t xml:space="preserve"> почтой.</w:t>
      </w:r>
    </w:p>
    <w:p w:rsidR="00E719B0" w:rsidRPr="009C19C2" w:rsidRDefault="00E719B0" w:rsidP="00E719B0">
      <w:pPr>
        <w:shd w:val="clear" w:color="auto" w:fill="FFFFFF"/>
        <w:spacing w:after="0" w:line="340" w:lineRule="exact"/>
        <w:textAlignment w:val="baseline"/>
        <w:outlineLvl w:val="2"/>
        <w:rPr>
          <w:rFonts w:ascii="Cambria" w:hAnsi="Cambria"/>
          <w:spacing w:val="2"/>
          <w:sz w:val="24"/>
          <w:szCs w:val="24"/>
          <w:lang w:val="ru-RU"/>
        </w:rPr>
      </w:pPr>
      <w:r w:rsidRPr="009C19C2">
        <w:rPr>
          <w:rFonts w:ascii="Cambria" w:hAnsi="Cambria"/>
          <w:spacing w:val="2"/>
          <w:sz w:val="24"/>
          <w:szCs w:val="24"/>
          <w:lang w:val="ru-RU"/>
        </w:rPr>
        <w:t>11.2.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p w:rsidR="00E719B0" w:rsidRPr="009C19C2" w:rsidRDefault="00E719B0" w:rsidP="00E719B0">
      <w:pPr>
        <w:keepNext/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12.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НАРУШЕНИЕ ДОГОВОРА</w:t>
      </w:r>
    </w:p>
    <w:p w:rsidR="00E719B0" w:rsidRPr="009C19C2" w:rsidRDefault="00E719B0" w:rsidP="00E719B0">
      <w:pPr>
        <w:keepNext/>
        <w:keepLines/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12.1.</w:t>
      </w:r>
      <w:r w:rsidRPr="009C19C2">
        <w:rPr>
          <w:rFonts w:ascii="Cambria" w:hAnsi="Cambria"/>
          <w:sz w:val="24"/>
          <w:szCs w:val="24"/>
          <w:lang w:val="ru-RU"/>
        </w:rPr>
        <w:tab/>
        <w:t>В случае неисполнения или ненадлежащего исполнения одним из Участников Товарищества обязательств по настоящему Договору, он обязан компенсировать другому Участнику причиненный неисполнением или ненадлежащим исполнением ущерб.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12.2.</w:t>
      </w:r>
      <w:r w:rsidRPr="009C19C2">
        <w:rPr>
          <w:rFonts w:ascii="Cambria" w:hAnsi="Cambria"/>
          <w:sz w:val="24"/>
          <w:szCs w:val="24"/>
          <w:lang w:val="ru-RU"/>
        </w:rPr>
        <w:tab/>
        <w:t xml:space="preserve"> Каждая Сторона обязуется незамедлительно устранить любое несоответствие настоящему Договору, но в любом случае не позднее чем в течение 3 (трех) рабочих дней со дня получения уведомления другой Стороны.</w:t>
      </w:r>
    </w:p>
    <w:p w:rsidR="00E719B0" w:rsidRPr="009C19C2" w:rsidRDefault="00E719B0" w:rsidP="00E719B0">
      <w:pPr>
        <w:keepNext/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sz w:val="24"/>
          <w:szCs w:val="24"/>
          <w:lang w:val="ru-RU"/>
        </w:rPr>
        <w:t>13.</w:t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ab/>
        <w:t>ФОРС-МАЖОР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13.1.</w:t>
      </w:r>
      <w:r w:rsidRPr="009C19C2">
        <w:rPr>
          <w:rFonts w:ascii="Cambria" w:hAnsi="Cambria"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sz w:val="24"/>
          <w:szCs w:val="24"/>
          <w:lang w:val="ru-RU"/>
        </w:rPr>
        <w:t>Ни один из Участников не несет ответственность за полное или частичное невыполнение какого-либо  обязательства при таких обстоятельствах как форс-мажор: наводнение, пожар, землетрясение и другие стихийные бедствия, издание государственными органами нормативно-правовых актов, вследствие  издания которых, исполнение обязательств по Договору становиться невозможным полностью или частично, а также правительственные и военные операции, которые могут возникнуть после заключения Договора и  напрямую влияют на выполнение обязательств Участников.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13.2. Участник, для которого выполнение обязательств становится невозможным по тем или иным форс-мажорным причинам, должна известить другого Участника в письменном виде о времени начала предполагаемой продолжительности и окончании всех вышеуказанных обстоятельств немедленно. Факты, приведенные в уведомлении, должны быть подтверждены уполномоченными органами.</w:t>
      </w:r>
    </w:p>
    <w:p w:rsidR="00E719B0" w:rsidRPr="009C19C2" w:rsidRDefault="00E719B0" w:rsidP="00E719B0">
      <w:pPr>
        <w:keepNext/>
        <w:keepLines/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14.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РАЗРЕШЕНИЕ СПОРОВ</w:t>
      </w:r>
    </w:p>
    <w:p w:rsidR="00E719B0" w:rsidRPr="009C19C2" w:rsidRDefault="00E719B0" w:rsidP="00E719B0">
      <w:pPr>
        <w:spacing w:after="0" w:line="340" w:lineRule="exact"/>
        <w:rPr>
          <w:rFonts w:ascii="Cambria" w:eastAsia="Courier New" w:hAnsi="Cambria"/>
          <w:color w:val="000000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14.1.</w:t>
      </w:r>
      <w:r w:rsidRPr="009C19C2">
        <w:rPr>
          <w:rFonts w:ascii="Cambria" w:hAnsi="Cambria"/>
          <w:sz w:val="24"/>
          <w:szCs w:val="24"/>
          <w:lang w:val="ru-RU"/>
        </w:rPr>
        <w:tab/>
      </w:r>
      <w:r w:rsidRPr="009C19C2">
        <w:rPr>
          <w:rFonts w:ascii="Cambria" w:eastAsia="Courier New" w:hAnsi="Cambria"/>
          <w:color w:val="000000"/>
          <w:sz w:val="24"/>
          <w:szCs w:val="24"/>
          <w:lang w:val="ru-RU"/>
        </w:rPr>
        <w:t>Настоящий Договор регулируется материальным правом Республики Казахстан и подлежит толкованию в соответствии с законодательством Казахстана.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color w:val="000000"/>
          <w:sz w:val="24"/>
          <w:szCs w:val="24"/>
          <w:lang w:val="ru-RU"/>
        </w:rPr>
        <w:t>14.2. Стороны будут прикладывать все усилия для разрешения всех возникших конфликтных ситуаций мирным способом путем проведения переговоров, обмена письмами и иными методами, позволяющими достичь компромисса между Сторонами</w:t>
      </w:r>
      <w:r w:rsidRPr="009C19C2">
        <w:rPr>
          <w:rFonts w:ascii="Cambria" w:hAnsi="Cambria"/>
          <w:sz w:val="24"/>
          <w:szCs w:val="24"/>
          <w:lang w:val="ru-RU"/>
        </w:rPr>
        <w:t xml:space="preserve">. </w:t>
      </w:r>
    </w:p>
    <w:p w:rsidR="00E719B0" w:rsidRPr="004103B0" w:rsidRDefault="00E719B0" w:rsidP="00E719B0">
      <w:pPr>
        <w:spacing w:after="0" w:line="340" w:lineRule="exact"/>
        <w:rPr>
          <w:rFonts w:ascii="Cambria" w:hAnsi="Cambria"/>
          <w:color w:val="000000"/>
          <w:sz w:val="24"/>
          <w:szCs w:val="24"/>
          <w:lang w:val="ru-RU"/>
        </w:rPr>
      </w:pPr>
      <w:r w:rsidRPr="009C19C2">
        <w:rPr>
          <w:rFonts w:ascii="Cambria" w:hAnsi="Cambria"/>
          <w:color w:val="000000"/>
          <w:sz w:val="24"/>
          <w:szCs w:val="24"/>
          <w:lang w:val="ru-RU"/>
        </w:rPr>
        <w:t xml:space="preserve">14.3. </w:t>
      </w:r>
      <w:r w:rsidRPr="004103B0">
        <w:rPr>
          <w:rFonts w:ascii="Cambria" w:hAnsi="Cambria"/>
          <w:color w:val="000000"/>
          <w:sz w:val="24"/>
          <w:szCs w:val="24"/>
          <w:lang w:val="ru-RU"/>
        </w:rPr>
        <w:t xml:space="preserve">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</w:t>
      </w:r>
      <w:r w:rsidRPr="004103B0">
        <w:rPr>
          <w:rFonts w:ascii="Cambria" w:hAnsi="Cambria"/>
          <w:color w:val="000000"/>
          <w:sz w:val="24"/>
          <w:szCs w:val="24"/>
          <w:lang w:val="ru-RU"/>
        </w:rPr>
        <w:lastRenderedPageBreak/>
        <w:t xml:space="preserve">недействительности, подлежат разрешению в </w:t>
      </w:r>
      <w:r>
        <w:rPr>
          <w:rFonts w:ascii="Cambria" w:hAnsi="Cambria"/>
          <w:color w:val="000000"/>
          <w:sz w:val="24"/>
          <w:szCs w:val="24"/>
          <w:lang w:val="ru-RU"/>
        </w:rPr>
        <w:t>суде</w:t>
      </w:r>
      <w:r w:rsidRPr="004103B0">
        <w:rPr>
          <w:rFonts w:ascii="Cambria" w:hAnsi="Cambria"/>
          <w:color w:val="000000"/>
          <w:sz w:val="24"/>
          <w:szCs w:val="24"/>
          <w:lang w:val="ru-RU"/>
        </w:rPr>
        <w:t xml:space="preserve"> в соответствии с </w:t>
      </w:r>
      <w:r>
        <w:rPr>
          <w:rFonts w:ascii="Cambria" w:hAnsi="Cambria"/>
          <w:color w:val="000000"/>
          <w:sz w:val="24"/>
          <w:szCs w:val="24"/>
          <w:lang w:val="ru-RU"/>
        </w:rPr>
        <w:t xml:space="preserve">законодательством </w:t>
      </w:r>
      <w:r w:rsidRPr="004103B0">
        <w:rPr>
          <w:rFonts w:ascii="Cambria" w:hAnsi="Cambria"/>
          <w:color w:val="000000"/>
          <w:sz w:val="24"/>
          <w:szCs w:val="24"/>
          <w:lang w:val="ru-RU"/>
        </w:rPr>
        <w:t>Республик</w:t>
      </w:r>
      <w:r>
        <w:rPr>
          <w:rFonts w:ascii="Cambria" w:hAnsi="Cambria"/>
          <w:color w:val="000000"/>
          <w:sz w:val="24"/>
          <w:szCs w:val="24"/>
          <w:lang w:val="ru-RU"/>
        </w:rPr>
        <w:t>и</w:t>
      </w:r>
      <w:r w:rsidRPr="004103B0">
        <w:rPr>
          <w:rFonts w:ascii="Cambria" w:hAnsi="Cambria"/>
          <w:color w:val="000000"/>
          <w:sz w:val="24"/>
          <w:szCs w:val="24"/>
          <w:lang w:val="ru-RU"/>
        </w:rPr>
        <w:t xml:space="preserve"> Казахстан.</w:t>
      </w:r>
    </w:p>
    <w:p w:rsidR="00E719B0" w:rsidRPr="009C19C2" w:rsidRDefault="00E719B0" w:rsidP="00E719B0">
      <w:pPr>
        <w:pStyle w:val="GenL2"/>
        <w:tabs>
          <w:tab w:val="clear" w:pos="720"/>
        </w:tabs>
        <w:spacing w:after="0" w:line="340" w:lineRule="exact"/>
        <w:ind w:left="34" w:hanging="34"/>
        <w:rPr>
          <w:rFonts w:ascii="Cambria" w:eastAsia="Arial Unicode MS" w:hAnsi="Cambria"/>
          <w:sz w:val="24"/>
          <w:szCs w:val="24"/>
          <w:lang w:val="ru-RU"/>
        </w:rPr>
      </w:pPr>
      <w:r w:rsidRPr="009C19C2">
        <w:rPr>
          <w:rFonts w:ascii="Cambria" w:eastAsia="Arial Unicode MS" w:hAnsi="Cambria"/>
          <w:sz w:val="24"/>
          <w:szCs w:val="24"/>
          <w:lang w:val="ru-RU"/>
        </w:rPr>
        <w:t>14.4. В течение проведения судебного процесса и до вступления в законную силу судебного решения Стороны продолжают исполнять все свои обязательства по настоящему Договору, если он не будет расторгнут, без ущерба их окончательной корректировке в соответствии с вынесенным решением суда.</w:t>
      </w:r>
    </w:p>
    <w:p w:rsidR="00E719B0" w:rsidRPr="009C19C2" w:rsidRDefault="00E719B0" w:rsidP="00E719B0">
      <w:pPr>
        <w:keepNext/>
        <w:keepLines/>
        <w:spacing w:after="0" w:line="340" w:lineRule="exact"/>
        <w:ind w:left="709" w:hanging="709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sz w:val="24"/>
          <w:szCs w:val="24"/>
          <w:lang w:val="ru-RU"/>
        </w:rPr>
        <w:t>15.</w:t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ab/>
        <w:t>ИЗМЕНЕНИЕ И РАСТОРЖЕНИЕ ДОГОВОРА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15.1.</w:t>
      </w:r>
      <w:r w:rsidRPr="009C19C2">
        <w:rPr>
          <w:rFonts w:ascii="Cambria" w:hAnsi="Cambria"/>
          <w:sz w:val="24"/>
          <w:szCs w:val="24"/>
          <w:lang w:val="ru-RU"/>
        </w:rPr>
        <w:tab/>
        <w:t>Изменения в настоящий Договор вносятся в письменном виде в порядке и в случаях, предусмотренных действующим законодательством Казахстан и Уставом, только при наличии письменного согласия всех его Участников.</w:t>
      </w:r>
    </w:p>
    <w:p w:rsidR="00E719B0" w:rsidRPr="009C19C2" w:rsidRDefault="00E719B0" w:rsidP="00E719B0">
      <w:pPr>
        <w:pStyle w:val="j15"/>
        <w:spacing w:before="0" w:beforeAutospacing="0" w:after="0" w:afterAutospacing="0" w:line="340" w:lineRule="exact"/>
        <w:jc w:val="both"/>
        <w:rPr>
          <w:rFonts w:ascii="Cambria" w:hAnsi="Cambria"/>
        </w:rPr>
      </w:pPr>
      <w:r w:rsidRPr="009C19C2">
        <w:rPr>
          <w:rFonts w:ascii="Cambria" w:hAnsi="Cambria"/>
        </w:rPr>
        <w:t xml:space="preserve">15.2.  Любое решение, достигнутое Участниками единогласно в устной форме, может быть оформлено в виде письменного изменения или дополнения к настоящему Договору, если хотя бы один из Участников сочтет это необходимым и предоставит другим Участникам подготовленный проект соответствующего изменения или дополнения. Отказ других Участников от подписания вышеуказанного изменения или дополнения не допускается. </w:t>
      </w:r>
    </w:p>
    <w:p w:rsidR="00E719B0" w:rsidRPr="009C19C2" w:rsidRDefault="00E719B0" w:rsidP="00E719B0">
      <w:pPr>
        <w:spacing w:after="0" w:line="340" w:lineRule="exact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 xml:space="preserve">15.3.    Расторжение настоящего Договора может осуществляться только при наличии письменного согласия всех его Участников. </w:t>
      </w:r>
    </w:p>
    <w:p w:rsidR="00E719B0" w:rsidRPr="009C19C2" w:rsidRDefault="00E719B0" w:rsidP="00E719B0">
      <w:pPr>
        <w:spacing w:after="0" w:line="340" w:lineRule="exact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16.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ВСТУПЛЕНИЕ В СИЛУ</w:t>
      </w:r>
    </w:p>
    <w:p w:rsidR="00E719B0" w:rsidRPr="009C19C2" w:rsidRDefault="00E719B0" w:rsidP="00E719B0">
      <w:pPr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16</w:t>
      </w:r>
      <w:r w:rsidRPr="009C19C2">
        <w:rPr>
          <w:rFonts w:ascii="Cambria" w:hAnsi="Cambria"/>
          <w:sz w:val="24"/>
          <w:szCs w:val="24"/>
          <w:lang w:val="ru-RU"/>
        </w:rPr>
        <w:t>.1.</w:t>
      </w:r>
      <w:r w:rsidRPr="009C19C2">
        <w:rPr>
          <w:rFonts w:ascii="Cambria" w:hAnsi="Cambria"/>
          <w:sz w:val="24"/>
          <w:szCs w:val="24"/>
          <w:lang w:val="ru-RU"/>
        </w:rPr>
        <w:tab/>
        <w:t>Настоящий Договор вступает в силу с момента его подписания всеми Участниками.</w:t>
      </w:r>
    </w:p>
    <w:p w:rsidR="00E719B0" w:rsidRPr="009C19C2" w:rsidRDefault="00E719B0" w:rsidP="00E719B0">
      <w:pPr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16</w:t>
      </w:r>
      <w:r w:rsidRPr="009C19C2">
        <w:rPr>
          <w:rFonts w:ascii="Cambria" w:hAnsi="Cambria"/>
          <w:sz w:val="24"/>
          <w:szCs w:val="24"/>
          <w:lang w:val="ru-RU"/>
        </w:rPr>
        <w:t xml:space="preserve">.2. Участники соглашаются о том, что Договор является обязательным для любых преемников обязательств и прав каждого Участника, а также для любых новых владельцев долей </w:t>
      </w:r>
      <w:r>
        <w:rPr>
          <w:rFonts w:ascii="Cambria" w:hAnsi="Cambria"/>
          <w:sz w:val="24"/>
          <w:szCs w:val="24"/>
          <w:lang w:val="ru-RU"/>
        </w:rPr>
        <w:t>участия в уставном капитале</w:t>
      </w:r>
      <w:r w:rsidRPr="009C19C2">
        <w:rPr>
          <w:rFonts w:ascii="Cambria" w:hAnsi="Cambria"/>
          <w:sz w:val="24"/>
          <w:szCs w:val="24"/>
          <w:lang w:val="ru-RU"/>
        </w:rPr>
        <w:t xml:space="preserve"> или членов органа управления Товарищества.</w:t>
      </w:r>
    </w:p>
    <w:p w:rsidR="00E719B0" w:rsidRPr="009C19C2" w:rsidRDefault="00E719B0" w:rsidP="00E719B0">
      <w:pPr>
        <w:spacing w:after="0" w:line="340" w:lineRule="exact"/>
        <w:ind w:left="34" w:hanging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sz w:val="24"/>
          <w:szCs w:val="24"/>
          <w:lang w:val="ru-RU"/>
        </w:rPr>
        <w:t>16.3.  В случае ликвидации или приостановления деятельности Товарищества настоящий Договор должен оставаться в силе так долго, как это будет необходимо для разрешения любых спорных вопросов Сторон, если таковые будут иметь место.</w:t>
      </w:r>
    </w:p>
    <w:p w:rsidR="00E719B0" w:rsidRPr="009C19C2" w:rsidRDefault="00E719B0" w:rsidP="00E719B0">
      <w:pPr>
        <w:spacing w:after="0" w:line="340" w:lineRule="exact"/>
        <w:ind w:left="34" w:hanging="34"/>
        <w:jc w:val="center"/>
        <w:rPr>
          <w:rFonts w:ascii="Cambria" w:hAnsi="Cambria"/>
          <w:b/>
          <w:bCs/>
          <w:sz w:val="24"/>
          <w:szCs w:val="24"/>
          <w:lang w:val="ru-RU"/>
        </w:rPr>
      </w:pP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>17.</w:t>
      </w:r>
      <w:r w:rsidRPr="009C19C2">
        <w:rPr>
          <w:rFonts w:ascii="Cambria" w:hAnsi="Cambria"/>
          <w:b/>
          <w:bCs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b/>
          <w:bCs/>
          <w:sz w:val="24"/>
          <w:szCs w:val="24"/>
          <w:lang w:val="ru-RU"/>
        </w:rPr>
        <w:t>ЗАКЛЮЧИТЕЛЬНЫЕ ПОЛОЖЕНИЯ</w:t>
      </w:r>
    </w:p>
    <w:p w:rsidR="00E719B0" w:rsidRPr="009C19C2" w:rsidRDefault="00E719B0" w:rsidP="00E719B0">
      <w:pPr>
        <w:spacing w:after="0" w:line="340" w:lineRule="exact"/>
        <w:ind w:left="34"/>
        <w:rPr>
          <w:rFonts w:ascii="Cambria" w:hAnsi="Cambria"/>
          <w:noProof/>
          <w:sz w:val="24"/>
          <w:szCs w:val="24"/>
          <w:lang w:val="ru-RU"/>
        </w:rPr>
      </w:pPr>
      <w:r w:rsidRPr="009C19C2">
        <w:rPr>
          <w:rFonts w:ascii="Cambria" w:hAnsi="Cambria"/>
          <w:noProof/>
          <w:sz w:val="24"/>
          <w:szCs w:val="24"/>
          <w:lang w:val="ru-RU"/>
        </w:rPr>
        <w:t>17.1.</w:t>
      </w:r>
      <w:r w:rsidRPr="009C19C2">
        <w:rPr>
          <w:rFonts w:ascii="Cambria" w:hAnsi="Cambria"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color w:val="000000"/>
          <w:sz w:val="24"/>
          <w:szCs w:val="24"/>
          <w:lang w:val="ru-RU"/>
        </w:rPr>
        <w:t>Переуступка прав и обязательств по настоящему Договору допускается только при письменном согласии другой Стороны</w:t>
      </w:r>
      <w:r w:rsidRPr="009C19C2">
        <w:rPr>
          <w:rFonts w:ascii="Cambria" w:hAnsi="Cambria"/>
          <w:noProof/>
          <w:sz w:val="24"/>
          <w:szCs w:val="24"/>
          <w:lang w:val="ru-RU"/>
        </w:rPr>
        <w:t>.</w:t>
      </w:r>
    </w:p>
    <w:p w:rsidR="00E719B0" w:rsidRPr="009C19C2" w:rsidRDefault="00E719B0" w:rsidP="00E719B0">
      <w:pPr>
        <w:spacing w:after="0" w:line="340" w:lineRule="exact"/>
        <w:ind w:left="34"/>
        <w:rPr>
          <w:rFonts w:ascii="Cambria" w:hAnsi="Cambria"/>
          <w:noProof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t>17</w:t>
      </w:r>
      <w:r w:rsidRPr="009C19C2">
        <w:rPr>
          <w:rFonts w:ascii="Cambria" w:hAnsi="Cambria"/>
          <w:noProof/>
          <w:sz w:val="24"/>
          <w:szCs w:val="24"/>
          <w:lang w:val="ru-RU"/>
        </w:rPr>
        <w:t>.2.</w:t>
      </w:r>
      <w:r w:rsidRPr="009C19C2">
        <w:rPr>
          <w:rFonts w:ascii="Cambria" w:hAnsi="Cambria"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sz w:val="24"/>
          <w:szCs w:val="24"/>
          <w:lang w:val="ru-RU"/>
        </w:rPr>
        <w:t>Настоящий Договор подписан в</w:t>
      </w:r>
      <w:r>
        <w:rPr>
          <w:rFonts w:ascii="Cambria" w:hAnsi="Cambria"/>
          <w:sz w:val="24"/>
          <w:szCs w:val="24"/>
          <w:lang w:val="ru-RU"/>
        </w:rPr>
        <w:t xml:space="preserve"> пяти</w:t>
      </w:r>
      <w:r w:rsidRPr="009C19C2">
        <w:rPr>
          <w:rFonts w:ascii="Cambria" w:hAnsi="Cambria"/>
          <w:sz w:val="24"/>
          <w:szCs w:val="24"/>
          <w:lang w:val="ru-RU"/>
        </w:rPr>
        <w:t xml:space="preserve"> экземплярах, по одному для каждого Участника</w:t>
      </w:r>
      <w:r>
        <w:rPr>
          <w:rFonts w:ascii="Cambria" w:hAnsi="Cambria"/>
          <w:sz w:val="24"/>
          <w:szCs w:val="24"/>
          <w:lang w:val="ru-RU"/>
        </w:rPr>
        <w:t>, один экземпляр – для регистрирующего органа и один – для банка</w:t>
      </w:r>
      <w:r w:rsidRPr="009C19C2">
        <w:rPr>
          <w:rFonts w:ascii="Cambria" w:hAnsi="Cambria"/>
          <w:sz w:val="24"/>
          <w:szCs w:val="24"/>
          <w:lang w:val="ru-RU"/>
        </w:rPr>
        <w:t xml:space="preserve">. В случае если данный Договор будет переведен на любой другой язык, то в случае разночтения перевода, версия на русском языке будет иметь преимущественную силу. </w:t>
      </w:r>
    </w:p>
    <w:p w:rsidR="00E719B0" w:rsidRPr="009C19C2" w:rsidRDefault="00E719B0" w:rsidP="00E719B0">
      <w:pPr>
        <w:spacing w:after="0" w:line="340" w:lineRule="exact"/>
        <w:ind w:left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t>17</w:t>
      </w:r>
      <w:r w:rsidRPr="009C19C2">
        <w:rPr>
          <w:rFonts w:ascii="Cambria" w:hAnsi="Cambria"/>
          <w:noProof/>
          <w:sz w:val="24"/>
          <w:szCs w:val="24"/>
          <w:lang w:val="ru-RU"/>
        </w:rPr>
        <w:t>.3.</w:t>
      </w:r>
      <w:r w:rsidRPr="009C19C2">
        <w:rPr>
          <w:rFonts w:ascii="Cambria" w:hAnsi="Cambria"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sz w:val="24"/>
          <w:szCs w:val="24"/>
          <w:lang w:val="ru-RU"/>
        </w:rPr>
        <w:t>Все изменения и дополнения к настоящему Договору должны оформляться в письменной форме.</w:t>
      </w:r>
    </w:p>
    <w:p w:rsidR="00E719B0" w:rsidRPr="009C19C2" w:rsidRDefault="00E719B0" w:rsidP="00E719B0">
      <w:pPr>
        <w:keepNext/>
        <w:keepLines/>
        <w:spacing w:after="0" w:line="340" w:lineRule="exact"/>
        <w:ind w:left="34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lastRenderedPageBreak/>
        <w:t>17</w:t>
      </w:r>
      <w:r w:rsidRPr="009C19C2">
        <w:rPr>
          <w:rFonts w:ascii="Cambria" w:hAnsi="Cambria"/>
          <w:noProof/>
          <w:sz w:val="24"/>
          <w:szCs w:val="24"/>
          <w:lang w:val="ru-RU"/>
        </w:rPr>
        <w:t>.4.</w:t>
      </w:r>
      <w:r w:rsidRPr="009C19C2">
        <w:rPr>
          <w:rFonts w:ascii="Cambria" w:hAnsi="Cambria"/>
          <w:noProof/>
          <w:sz w:val="24"/>
          <w:szCs w:val="24"/>
          <w:lang w:val="ru-RU"/>
        </w:rPr>
        <w:tab/>
      </w:r>
      <w:r w:rsidRPr="009C19C2">
        <w:rPr>
          <w:rFonts w:ascii="Cambria" w:hAnsi="Cambria"/>
          <w:sz w:val="24"/>
          <w:szCs w:val="24"/>
          <w:lang w:val="ru-RU"/>
        </w:rPr>
        <w:t xml:space="preserve">Если какое-либо из положений настоящего Договора утратит силу вследствие изменения в законодательстве Казахстана или иных причин, то это не будет являться причиной для приостановки действия или отмены остальных положений.  Недействительное положение должно быть заменено положением, допустимым в правовом отношении и близким по смыслу к замененному. 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left="34" w:right="108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t>17</w:t>
      </w:r>
      <w:r w:rsidRPr="009C19C2">
        <w:rPr>
          <w:rFonts w:ascii="Cambria" w:hAnsi="Cambria"/>
          <w:sz w:val="24"/>
          <w:szCs w:val="24"/>
          <w:lang w:val="ru-RU"/>
        </w:rPr>
        <w:t>.5. Если иное не требуется контекстом, в настоящем Договоре слова, обозначающие единственное число, включают значение множественного числа и наоборот; слова, обозначающие лиц, включают как физических лиц и индивидуальных предпринимателей, так и корпорации, товарищества и другие юридические лица, а ссылки на лицо включают его правопреемников и разрешенных цессионариев.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left="34" w:right="108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t>17</w:t>
      </w:r>
      <w:r w:rsidRPr="009C19C2">
        <w:rPr>
          <w:rFonts w:ascii="Cambria" w:hAnsi="Cambria"/>
          <w:sz w:val="24"/>
          <w:szCs w:val="24"/>
          <w:lang w:val="ru-RU"/>
        </w:rPr>
        <w:t>.6. В настоящем Договоре заголовки включены исключительно для удобства ссылки и не влияют на толкование настоящего Договора.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left="34" w:right="108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t>17</w:t>
      </w:r>
      <w:r w:rsidRPr="009C19C2">
        <w:rPr>
          <w:rFonts w:ascii="Cambria" w:hAnsi="Cambria"/>
          <w:sz w:val="24"/>
          <w:szCs w:val="24"/>
          <w:lang w:val="ru-RU"/>
        </w:rPr>
        <w:t xml:space="preserve">.7. В настоящем Договоре любая ссылка на «Законодательство» означает закон, а также любой международный договор, конституцию, положение, указ, нормативный акт, правило, приказ, судебный запрет или другое </w:t>
      </w:r>
      <w:proofErr w:type="gramStart"/>
      <w:r w:rsidRPr="009C19C2">
        <w:rPr>
          <w:rFonts w:ascii="Cambria" w:hAnsi="Cambria"/>
          <w:sz w:val="24"/>
          <w:szCs w:val="24"/>
          <w:lang w:val="ru-RU"/>
        </w:rPr>
        <w:t>законодательное</w:t>
      </w:r>
      <w:proofErr w:type="gramEnd"/>
      <w:r w:rsidRPr="009C19C2">
        <w:rPr>
          <w:rFonts w:ascii="Cambria" w:hAnsi="Cambria"/>
          <w:sz w:val="24"/>
          <w:szCs w:val="24"/>
          <w:lang w:val="ru-RU"/>
        </w:rPr>
        <w:t xml:space="preserve"> или административное постановление в </w:t>
      </w:r>
      <w:r w:rsidR="00B30B97">
        <w:rPr>
          <w:rFonts w:ascii="Cambria" w:hAnsi="Cambria"/>
          <w:sz w:val="24"/>
          <w:szCs w:val="24"/>
          <w:lang w:val="ru-RU"/>
        </w:rPr>
        <w:t>Республике Казахстан</w:t>
      </w:r>
      <w:r w:rsidRPr="009C19C2">
        <w:rPr>
          <w:rFonts w:ascii="Cambria" w:hAnsi="Cambria"/>
          <w:sz w:val="24"/>
          <w:szCs w:val="24"/>
          <w:lang w:val="ru-RU"/>
        </w:rPr>
        <w:t xml:space="preserve">, которое имеет силу закона или соблюдение которого соответствует общей практике в </w:t>
      </w:r>
      <w:r w:rsidR="00B30B97">
        <w:rPr>
          <w:rFonts w:ascii="Cambria" w:hAnsi="Cambria"/>
          <w:sz w:val="24"/>
          <w:szCs w:val="24"/>
          <w:lang w:val="ru-RU"/>
        </w:rPr>
        <w:t>Республике Казахстан</w:t>
      </w:r>
      <w:r w:rsidRPr="009C19C2">
        <w:rPr>
          <w:rFonts w:ascii="Cambria" w:hAnsi="Cambria"/>
          <w:sz w:val="24"/>
          <w:szCs w:val="24"/>
          <w:lang w:val="ru-RU"/>
        </w:rPr>
        <w:t>.</w:t>
      </w:r>
    </w:p>
    <w:p w:rsidR="00E719B0" w:rsidRPr="009C19C2" w:rsidRDefault="00E719B0" w:rsidP="00E719B0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0" w:lineRule="exact"/>
        <w:ind w:left="34" w:right="108"/>
        <w:rPr>
          <w:rFonts w:ascii="Cambria" w:hAnsi="Cambria"/>
          <w:sz w:val="24"/>
          <w:szCs w:val="24"/>
          <w:lang w:val="ru-RU"/>
        </w:rPr>
      </w:pPr>
      <w:r w:rsidRPr="009C19C2">
        <w:rPr>
          <w:rFonts w:ascii="Cambria" w:hAnsi="Cambria"/>
          <w:bCs/>
          <w:noProof/>
          <w:sz w:val="24"/>
          <w:szCs w:val="24"/>
          <w:lang w:val="ru-RU"/>
        </w:rPr>
        <w:t>17</w:t>
      </w:r>
      <w:r w:rsidRPr="009C19C2">
        <w:rPr>
          <w:rFonts w:ascii="Cambria" w:hAnsi="Cambria"/>
          <w:sz w:val="24"/>
          <w:szCs w:val="24"/>
          <w:lang w:val="ru-RU"/>
        </w:rPr>
        <w:t>.8.  Настоящий Договор отражает полную договоренность Сторон и заменяет собою любые предыдущие дог</w:t>
      </w:r>
      <w:bookmarkStart w:id="0" w:name="_GoBack"/>
      <w:bookmarkEnd w:id="0"/>
      <w:r w:rsidRPr="009C19C2">
        <w:rPr>
          <w:rFonts w:ascii="Cambria" w:hAnsi="Cambria"/>
          <w:sz w:val="24"/>
          <w:szCs w:val="24"/>
          <w:lang w:val="ru-RU"/>
        </w:rPr>
        <w:t xml:space="preserve">оворенности или соглашения в отношении предмета данного Договора. </w:t>
      </w:r>
      <w:bookmarkStart w:id="1" w:name="_DV_M219"/>
      <w:bookmarkEnd w:id="1"/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E719B0" w:rsidRPr="009C19C2" w:rsidTr="003B41EB">
        <w:tc>
          <w:tcPr>
            <w:tcW w:w="9355" w:type="dxa"/>
            <w:shd w:val="clear" w:color="auto" w:fill="auto"/>
          </w:tcPr>
          <w:p w:rsidR="00E719B0" w:rsidRDefault="00E719B0" w:rsidP="003B41EB">
            <w:pPr>
              <w:pStyle w:val="a3"/>
              <w:spacing w:after="120" w:line="340" w:lineRule="exac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C19C2">
              <w:rPr>
                <w:rFonts w:ascii="Cambria" w:hAnsi="Cambria"/>
                <w:b/>
                <w:bCs/>
                <w:sz w:val="24"/>
                <w:szCs w:val="24"/>
              </w:rPr>
              <w:t>ПОДПИСИ УЧАСТНИКОВ:</w:t>
            </w:r>
          </w:p>
          <w:tbl>
            <w:tblPr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3119"/>
              <w:gridCol w:w="3650"/>
            </w:tblGrid>
            <w:tr w:rsidR="00E719B0" w:rsidTr="003B41EB">
              <w:tc>
                <w:tcPr>
                  <w:tcW w:w="2937" w:type="dxa"/>
                  <w:shd w:val="clear" w:color="auto" w:fill="auto"/>
                </w:tcPr>
                <w:p w:rsidR="00E719B0" w:rsidRPr="00DF76D9" w:rsidRDefault="00E719B0" w:rsidP="003B41EB">
                  <w:pPr>
                    <w:spacing w:after="120"/>
                    <w:rPr>
                      <w:rFonts w:ascii="Cambria" w:hAnsi="Cambria"/>
                      <w:b/>
                      <w:sz w:val="24"/>
                    </w:rPr>
                  </w:pPr>
                  <w:proofErr w:type="spellStart"/>
                  <w:r w:rsidRPr="00DF76D9">
                    <w:rPr>
                      <w:rFonts w:ascii="Cambria" w:hAnsi="Cambria"/>
                      <w:b/>
                      <w:sz w:val="24"/>
                    </w:rPr>
                    <w:t>Участник</w:t>
                  </w:r>
                  <w:proofErr w:type="spellEnd"/>
                </w:p>
                <w:p w:rsidR="00E719B0" w:rsidRPr="00DF76D9" w:rsidRDefault="00E719B0" w:rsidP="003B41EB">
                  <w:pPr>
                    <w:spacing w:after="120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lang w:val="ru-RU"/>
                    </w:rPr>
                    <w:t>_______________________</w:t>
                  </w:r>
                  <w:r w:rsidRPr="00DF76D9">
                    <w:rPr>
                      <w:rFonts w:ascii="Cambria" w:hAnsi="Cambria"/>
                      <w:b/>
                      <w:sz w:val="24"/>
                    </w:rPr>
                    <w:t xml:space="preserve"> </w:t>
                  </w:r>
                </w:p>
                <w:p w:rsidR="00E719B0" w:rsidRPr="00DF76D9" w:rsidRDefault="00E719B0" w:rsidP="003B41EB">
                  <w:pPr>
                    <w:spacing w:after="120"/>
                    <w:jc w:val="right"/>
                    <w:rPr>
                      <w:rFonts w:ascii="Cambria" w:hAnsi="Cambria"/>
                      <w:b/>
                      <w:sz w:val="24"/>
                      <w:lang w:val="ru-RU"/>
                    </w:rPr>
                  </w:pPr>
                </w:p>
                <w:p w:rsidR="00E719B0" w:rsidRPr="00DF76D9" w:rsidRDefault="00E719B0" w:rsidP="003B41EB">
                  <w:pPr>
                    <w:spacing w:after="120"/>
                    <w:jc w:val="right"/>
                    <w:rPr>
                      <w:rFonts w:ascii="Cambria" w:hAnsi="Cambria"/>
                      <w:b/>
                      <w:sz w:val="24"/>
                    </w:rPr>
                  </w:pPr>
                  <w:r w:rsidRPr="00DF76D9">
                    <w:rPr>
                      <w:rFonts w:ascii="Cambria" w:hAnsi="Cambria"/>
                      <w:b/>
                      <w:sz w:val="24"/>
                    </w:rPr>
                    <w:t>____________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E719B0" w:rsidRPr="00DF76D9" w:rsidRDefault="00E719B0" w:rsidP="003B41EB">
                  <w:pPr>
                    <w:spacing w:after="120"/>
                    <w:rPr>
                      <w:rFonts w:ascii="Cambria" w:hAnsi="Cambria"/>
                      <w:b/>
                      <w:sz w:val="24"/>
                    </w:rPr>
                  </w:pPr>
                  <w:proofErr w:type="spellStart"/>
                  <w:r w:rsidRPr="00DF76D9">
                    <w:rPr>
                      <w:rFonts w:ascii="Cambria" w:hAnsi="Cambria"/>
                      <w:b/>
                      <w:sz w:val="24"/>
                    </w:rPr>
                    <w:t>Участник</w:t>
                  </w:r>
                  <w:proofErr w:type="spellEnd"/>
                </w:p>
                <w:p w:rsidR="00E719B0" w:rsidRPr="00DF76D9" w:rsidRDefault="00E719B0" w:rsidP="00E719B0">
                  <w:pPr>
                    <w:spacing w:after="120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lang w:val="ru-RU"/>
                    </w:rPr>
                    <w:t>_______________________</w:t>
                  </w:r>
                  <w:r w:rsidRPr="00DF76D9">
                    <w:rPr>
                      <w:rFonts w:ascii="Cambria" w:hAnsi="Cambria"/>
                      <w:b/>
                      <w:sz w:val="24"/>
                    </w:rPr>
                    <w:t xml:space="preserve"> </w:t>
                  </w:r>
                </w:p>
                <w:p w:rsidR="00E719B0" w:rsidRPr="00DF76D9" w:rsidRDefault="00E719B0" w:rsidP="003B41EB">
                  <w:pPr>
                    <w:spacing w:after="120"/>
                    <w:jc w:val="right"/>
                    <w:rPr>
                      <w:rFonts w:ascii="Cambria" w:hAnsi="Cambria"/>
                      <w:b/>
                      <w:sz w:val="24"/>
                      <w:lang w:val="ru-RU"/>
                    </w:rPr>
                  </w:pPr>
                  <w:r w:rsidRPr="00DF76D9">
                    <w:rPr>
                      <w:rFonts w:ascii="Cambria" w:hAnsi="Cambria"/>
                      <w:b/>
                      <w:sz w:val="24"/>
                    </w:rPr>
                    <w:t xml:space="preserve">                   </w:t>
                  </w:r>
                </w:p>
                <w:p w:rsidR="00E719B0" w:rsidRPr="00DF76D9" w:rsidRDefault="00E719B0" w:rsidP="003B41EB">
                  <w:pPr>
                    <w:spacing w:after="120"/>
                    <w:jc w:val="right"/>
                    <w:rPr>
                      <w:rFonts w:ascii="Cambria" w:hAnsi="Cambria"/>
                      <w:b/>
                      <w:sz w:val="24"/>
                    </w:rPr>
                  </w:pPr>
                  <w:r w:rsidRPr="00DF76D9">
                    <w:rPr>
                      <w:rFonts w:ascii="Cambria" w:hAnsi="Cambria"/>
                      <w:b/>
                      <w:sz w:val="24"/>
                    </w:rPr>
                    <w:t xml:space="preserve"> ____________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:rsidR="00E719B0" w:rsidRPr="00DF76D9" w:rsidRDefault="00E719B0" w:rsidP="003B41EB">
                  <w:pPr>
                    <w:spacing w:after="120"/>
                    <w:rPr>
                      <w:rFonts w:ascii="Cambria" w:hAnsi="Cambria"/>
                      <w:b/>
                      <w:sz w:val="24"/>
                    </w:rPr>
                  </w:pPr>
                  <w:proofErr w:type="spellStart"/>
                  <w:r w:rsidRPr="00DF76D9">
                    <w:rPr>
                      <w:rFonts w:ascii="Cambria" w:hAnsi="Cambria"/>
                      <w:b/>
                      <w:sz w:val="24"/>
                    </w:rPr>
                    <w:t>Участник</w:t>
                  </w:r>
                  <w:proofErr w:type="spellEnd"/>
                </w:p>
                <w:p w:rsidR="00E719B0" w:rsidRPr="00DF76D9" w:rsidRDefault="00E719B0" w:rsidP="00E719B0">
                  <w:pPr>
                    <w:spacing w:after="120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lang w:val="ru-RU"/>
                    </w:rPr>
                    <w:t>_______________________</w:t>
                  </w:r>
                  <w:r w:rsidRPr="00DF76D9">
                    <w:rPr>
                      <w:rFonts w:ascii="Cambria" w:hAnsi="Cambria"/>
                      <w:b/>
                      <w:sz w:val="24"/>
                    </w:rPr>
                    <w:t xml:space="preserve"> </w:t>
                  </w:r>
                </w:p>
                <w:p w:rsidR="00E719B0" w:rsidRPr="00DF76D9" w:rsidRDefault="00E719B0" w:rsidP="003B41EB">
                  <w:pPr>
                    <w:spacing w:after="120"/>
                    <w:ind w:left="9"/>
                    <w:rPr>
                      <w:rFonts w:ascii="Cambria" w:hAnsi="Cambria"/>
                      <w:b/>
                      <w:sz w:val="24"/>
                      <w:lang w:val="ru-RU"/>
                    </w:rPr>
                  </w:pPr>
                </w:p>
                <w:p w:rsidR="00E719B0" w:rsidRPr="00DF76D9" w:rsidRDefault="00E719B0" w:rsidP="003B41EB">
                  <w:pPr>
                    <w:spacing w:after="120"/>
                    <w:ind w:left="9"/>
                    <w:jc w:val="right"/>
                    <w:rPr>
                      <w:rFonts w:ascii="Cambria" w:hAnsi="Cambria"/>
                      <w:b/>
                      <w:sz w:val="24"/>
                      <w:lang w:val="ru-RU"/>
                    </w:rPr>
                  </w:pPr>
                  <w:r w:rsidRPr="00DF76D9">
                    <w:rPr>
                      <w:rFonts w:ascii="Cambria" w:hAnsi="Cambria"/>
                      <w:b/>
                      <w:sz w:val="24"/>
                      <w:lang w:val="ru-RU"/>
                    </w:rPr>
                    <w:t>____</w:t>
                  </w:r>
                  <w:r w:rsidRPr="00DF76D9">
                    <w:rPr>
                      <w:rFonts w:ascii="Cambria" w:hAnsi="Cambria"/>
                      <w:b/>
                      <w:sz w:val="24"/>
                    </w:rPr>
                    <w:t>____________</w:t>
                  </w:r>
                </w:p>
                <w:p w:rsidR="00E719B0" w:rsidRPr="00DF76D9" w:rsidRDefault="00E719B0" w:rsidP="003B41EB">
                  <w:pPr>
                    <w:spacing w:after="120"/>
                    <w:ind w:left="9"/>
                    <w:jc w:val="right"/>
                    <w:rPr>
                      <w:rFonts w:ascii="Cambria" w:hAnsi="Cambria"/>
                      <w:b/>
                      <w:sz w:val="24"/>
                    </w:rPr>
                  </w:pPr>
                  <w:r w:rsidRPr="00DF76D9">
                    <w:rPr>
                      <w:rFonts w:ascii="Cambria" w:hAnsi="Cambria"/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:rsidR="00E719B0" w:rsidRPr="009C19C2" w:rsidRDefault="00E719B0" w:rsidP="003B41EB">
            <w:pPr>
              <w:pStyle w:val="a3"/>
              <w:spacing w:after="120" w:line="340" w:lineRule="exac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719B0" w:rsidRPr="009C19C2" w:rsidRDefault="00E719B0" w:rsidP="003B41EB">
            <w:pPr>
              <w:pStyle w:val="a3"/>
              <w:spacing w:after="120" w:line="340" w:lineRule="exac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85BEA" w:rsidRDefault="00C85BEA"/>
    <w:sectPr w:rsidR="00C85BEA" w:rsidSect="00E719B0">
      <w:footerReference w:type="default" r:id="rId6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86" w:rsidRDefault="009C1186" w:rsidP="00E719B0">
      <w:pPr>
        <w:spacing w:after="0"/>
      </w:pPr>
      <w:r>
        <w:separator/>
      </w:r>
    </w:p>
  </w:endnote>
  <w:endnote w:type="continuationSeparator" w:id="0">
    <w:p w:rsidR="009C1186" w:rsidRDefault="009C1186" w:rsidP="00E71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164630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:rsidR="00E719B0" w:rsidRPr="00E719B0" w:rsidRDefault="00E719B0">
        <w:pPr>
          <w:pStyle w:val="a8"/>
          <w:jc w:val="right"/>
          <w:rPr>
            <w:rFonts w:ascii="Cambria" w:hAnsi="Cambria"/>
            <w:sz w:val="22"/>
          </w:rPr>
        </w:pPr>
        <w:r w:rsidRPr="00E719B0">
          <w:rPr>
            <w:rFonts w:ascii="Cambria" w:hAnsi="Cambria"/>
            <w:sz w:val="22"/>
          </w:rPr>
          <w:fldChar w:fldCharType="begin"/>
        </w:r>
        <w:r w:rsidRPr="00E719B0">
          <w:rPr>
            <w:rFonts w:ascii="Cambria" w:hAnsi="Cambria"/>
            <w:sz w:val="22"/>
          </w:rPr>
          <w:instrText>PAGE   \* MERGEFORMAT</w:instrText>
        </w:r>
        <w:r w:rsidRPr="00E719B0">
          <w:rPr>
            <w:rFonts w:ascii="Cambria" w:hAnsi="Cambria"/>
            <w:sz w:val="22"/>
          </w:rPr>
          <w:fldChar w:fldCharType="separate"/>
        </w:r>
        <w:r w:rsidR="00B30B97" w:rsidRPr="00B30B97">
          <w:rPr>
            <w:rFonts w:ascii="Cambria" w:hAnsi="Cambria"/>
            <w:noProof/>
            <w:sz w:val="22"/>
            <w:lang w:val="ru-RU"/>
          </w:rPr>
          <w:t>9</w:t>
        </w:r>
        <w:r w:rsidRPr="00E719B0">
          <w:rPr>
            <w:rFonts w:ascii="Cambria" w:hAnsi="Cambria"/>
            <w:sz w:val="22"/>
          </w:rPr>
          <w:fldChar w:fldCharType="end"/>
        </w:r>
      </w:p>
    </w:sdtContent>
  </w:sdt>
  <w:p w:rsidR="00E719B0" w:rsidRDefault="00E719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86" w:rsidRDefault="009C1186" w:rsidP="00E719B0">
      <w:pPr>
        <w:spacing w:after="0"/>
      </w:pPr>
      <w:r>
        <w:separator/>
      </w:r>
    </w:p>
  </w:footnote>
  <w:footnote w:type="continuationSeparator" w:id="0">
    <w:p w:rsidR="009C1186" w:rsidRDefault="009C1186" w:rsidP="00E719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0"/>
    <w:rsid w:val="00656424"/>
    <w:rsid w:val="009C1186"/>
    <w:rsid w:val="00B30B97"/>
    <w:rsid w:val="00C85BEA"/>
    <w:rsid w:val="00E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46A"/>
  <w15:chartTrackingRefBased/>
  <w15:docId w15:val="{5069EBD4-B7E1-4A11-A366-6184A48D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B0"/>
    <w:pPr>
      <w:spacing w:after="230" w:line="240" w:lineRule="auto"/>
      <w:jc w:val="both"/>
    </w:pPr>
    <w:rPr>
      <w:rFonts w:ascii="Arial" w:eastAsia="SimSun" w:hAnsi="Arial" w:cs="Times New Roman"/>
      <w:snapToGrid w:val="0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9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enL2">
    <w:name w:val="Gen L2"/>
    <w:basedOn w:val="a"/>
    <w:link w:val="GenL2Char"/>
    <w:rsid w:val="00E719B0"/>
    <w:pPr>
      <w:tabs>
        <w:tab w:val="num" w:pos="720"/>
      </w:tabs>
      <w:spacing w:after="240"/>
      <w:ind w:left="720" w:hanging="720"/>
      <w:outlineLvl w:val="1"/>
    </w:pPr>
    <w:rPr>
      <w:lang w:val="en-CA"/>
    </w:rPr>
  </w:style>
  <w:style w:type="paragraph" w:styleId="2">
    <w:name w:val="Body Text 2"/>
    <w:basedOn w:val="a4"/>
    <w:link w:val="20"/>
    <w:rsid w:val="00E719B0"/>
    <w:pPr>
      <w:spacing w:after="230"/>
      <w:ind w:left="709"/>
    </w:pPr>
  </w:style>
  <w:style w:type="character" w:customStyle="1" w:styleId="20">
    <w:name w:val="Основной текст 2 Знак"/>
    <w:basedOn w:val="a0"/>
    <w:link w:val="2"/>
    <w:rsid w:val="00E719B0"/>
    <w:rPr>
      <w:rFonts w:ascii="Arial" w:eastAsia="SimSun" w:hAnsi="Arial" w:cs="Times New Roman"/>
      <w:snapToGrid w:val="0"/>
      <w:sz w:val="20"/>
      <w:szCs w:val="20"/>
      <w:lang w:val="en-GB" w:eastAsia="ru-RU"/>
    </w:rPr>
  </w:style>
  <w:style w:type="character" w:customStyle="1" w:styleId="GenL2Char">
    <w:name w:val="Gen L2 Char"/>
    <w:link w:val="GenL2"/>
    <w:locked/>
    <w:rsid w:val="00E719B0"/>
    <w:rPr>
      <w:rFonts w:ascii="Arial" w:eastAsia="SimSun" w:hAnsi="Arial" w:cs="Times New Roman"/>
      <w:snapToGrid w:val="0"/>
      <w:sz w:val="20"/>
      <w:szCs w:val="20"/>
      <w:lang w:val="en-CA" w:eastAsia="ru-RU"/>
    </w:rPr>
  </w:style>
  <w:style w:type="character" w:customStyle="1" w:styleId="s0">
    <w:name w:val="s0"/>
    <w:rsid w:val="00E719B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j15">
    <w:name w:val="j15"/>
    <w:basedOn w:val="a"/>
    <w:rsid w:val="00E719B0"/>
    <w:pPr>
      <w:spacing w:before="100" w:beforeAutospacing="1" w:after="100" w:afterAutospacing="1"/>
      <w:jc w:val="left"/>
    </w:pPr>
    <w:rPr>
      <w:rFonts w:ascii="Times New Roman" w:eastAsia="Times New Roman" w:hAnsi="Times New Roman"/>
      <w:snapToGrid/>
      <w:sz w:val="24"/>
      <w:szCs w:val="24"/>
      <w:lang w:val="ru-RU"/>
    </w:rPr>
  </w:style>
  <w:style w:type="paragraph" w:customStyle="1" w:styleId="p1">
    <w:name w:val="p1"/>
    <w:basedOn w:val="a"/>
    <w:rsid w:val="00E719B0"/>
    <w:pPr>
      <w:spacing w:before="100" w:beforeAutospacing="1" w:after="100" w:afterAutospacing="1"/>
      <w:jc w:val="left"/>
    </w:pPr>
    <w:rPr>
      <w:rFonts w:ascii="Times New Roman" w:eastAsia="Times New Roman" w:hAnsi="Times New Roman"/>
      <w:snapToGrid/>
      <w:sz w:val="24"/>
      <w:szCs w:val="24"/>
      <w:lang w:val="ru-RU"/>
    </w:rPr>
  </w:style>
  <w:style w:type="paragraph" w:styleId="a4">
    <w:name w:val="Body Text"/>
    <w:basedOn w:val="a"/>
    <w:link w:val="a5"/>
    <w:uiPriority w:val="99"/>
    <w:semiHidden/>
    <w:unhideWhenUsed/>
    <w:rsid w:val="00E719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719B0"/>
    <w:rPr>
      <w:rFonts w:ascii="Arial" w:eastAsia="SimSun" w:hAnsi="Arial" w:cs="Times New Roman"/>
      <w:snapToGrid w:val="0"/>
      <w:sz w:val="20"/>
      <w:szCs w:val="20"/>
      <w:lang w:val="en-GB" w:eastAsia="ru-RU"/>
    </w:rPr>
  </w:style>
  <w:style w:type="paragraph" w:styleId="a6">
    <w:name w:val="header"/>
    <w:basedOn w:val="a"/>
    <w:link w:val="a7"/>
    <w:uiPriority w:val="99"/>
    <w:unhideWhenUsed/>
    <w:rsid w:val="00E719B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719B0"/>
    <w:rPr>
      <w:rFonts w:ascii="Arial" w:eastAsia="SimSun" w:hAnsi="Arial" w:cs="Times New Roman"/>
      <w:snapToGrid w:val="0"/>
      <w:sz w:val="20"/>
      <w:szCs w:val="20"/>
      <w:lang w:val="en-GB" w:eastAsia="ru-RU"/>
    </w:rPr>
  </w:style>
  <w:style w:type="paragraph" w:styleId="a8">
    <w:name w:val="footer"/>
    <w:basedOn w:val="a"/>
    <w:link w:val="a9"/>
    <w:uiPriority w:val="99"/>
    <w:unhideWhenUsed/>
    <w:rsid w:val="00E719B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719B0"/>
    <w:rPr>
      <w:rFonts w:ascii="Arial" w:eastAsia="SimSun" w:hAnsi="Arial" w:cs="Times New Roman"/>
      <w:snapToGrid w:val="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30</cp:revision>
  <dcterms:created xsi:type="dcterms:W3CDTF">2024-10-12T10:43:00Z</dcterms:created>
  <dcterms:modified xsi:type="dcterms:W3CDTF">2024-10-12T10:50:00Z</dcterms:modified>
</cp:coreProperties>
</file>