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1D" w:rsidRPr="00D5231D" w:rsidRDefault="00D5231D" w:rsidP="00D5231D">
      <w:pPr>
        <w:jc w:val="center"/>
        <w:rPr>
          <w:rFonts w:ascii="Cambria" w:hAnsi="Cambria"/>
          <w:b/>
        </w:rPr>
      </w:pPr>
      <w:r w:rsidRPr="00D5231D">
        <w:rPr>
          <w:rFonts w:ascii="Cambria" w:hAnsi="Cambria"/>
          <w:b/>
        </w:rPr>
        <w:t>СОГЛАШЕНИЕ О НЕКОНКУРЕНЦИИ №__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717"/>
      </w:tblGrid>
      <w:tr w:rsidR="00D5231D" w:rsidRPr="00D5231D" w:rsidTr="003B41EB">
        <w:trPr>
          <w:trHeight w:val="135"/>
          <w:tblCellSpacing w:w="0" w:type="dxa"/>
        </w:trPr>
        <w:tc>
          <w:tcPr>
            <w:tcW w:w="2638" w:type="dxa"/>
            <w:shd w:val="clear" w:color="auto" w:fill="FFFFFF"/>
            <w:vAlign w:val="center"/>
            <w:hideMark/>
          </w:tcPr>
          <w:p w:rsidR="00D5231D" w:rsidRPr="00D5231D" w:rsidRDefault="00D5231D" w:rsidP="00D5231D">
            <w:pPr>
              <w:tabs>
                <w:tab w:val="left" w:pos="567"/>
              </w:tabs>
              <w:spacing w:before="120" w:after="120"/>
              <w:rPr>
                <w:rFonts w:ascii="Cambria" w:hAnsi="Cambria"/>
              </w:rPr>
            </w:pPr>
            <w:r w:rsidRPr="00D5231D">
              <w:rPr>
                <w:rFonts w:ascii="Cambria" w:hAnsi="Cambria"/>
              </w:rPr>
              <w:t xml:space="preserve">город </w:t>
            </w:r>
            <w:r w:rsidRPr="00D5231D">
              <w:rPr>
                <w:rFonts w:ascii="Cambria" w:hAnsi="Cambria"/>
              </w:rPr>
              <w:t>__________</w:t>
            </w:r>
          </w:p>
        </w:tc>
        <w:tc>
          <w:tcPr>
            <w:tcW w:w="6717" w:type="dxa"/>
            <w:shd w:val="clear" w:color="auto" w:fill="FFFFFF"/>
            <w:vAlign w:val="center"/>
            <w:hideMark/>
          </w:tcPr>
          <w:p w:rsidR="00D5231D" w:rsidRPr="00D5231D" w:rsidRDefault="00D5231D" w:rsidP="00D5231D">
            <w:pPr>
              <w:tabs>
                <w:tab w:val="left" w:pos="567"/>
              </w:tabs>
              <w:spacing w:before="120" w:after="120"/>
              <w:jc w:val="right"/>
              <w:rPr>
                <w:rFonts w:ascii="Cambria" w:hAnsi="Cambria"/>
              </w:rPr>
            </w:pPr>
            <w:r w:rsidRPr="00D5231D">
              <w:rPr>
                <w:rStyle w:val="userinput1"/>
                <w:rFonts w:ascii="Cambria" w:hAnsi="Cambria"/>
                <w:color w:val="auto"/>
              </w:rPr>
              <w:t>«_</w:t>
            </w:r>
            <w:r w:rsidRPr="00D5231D">
              <w:rPr>
                <w:rStyle w:val="userinput1"/>
                <w:rFonts w:ascii="Cambria" w:hAnsi="Cambria"/>
                <w:color w:val="auto"/>
                <w:lang w:val="en-US"/>
              </w:rPr>
              <w:t>_</w:t>
            </w:r>
            <w:r w:rsidRPr="00D5231D">
              <w:rPr>
                <w:rStyle w:val="userinput1"/>
                <w:rFonts w:ascii="Cambria" w:hAnsi="Cambria"/>
                <w:color w:val="auto"/>
              </w:rPr>
              <w:t xml:space="preserve">» </w:t>
            </w:r>
            <w:r w:rsidRPr="00D5231D">
              <w:rPr>
                <w:rStyle w:val="userinput1"/>
                <w:rFonts w:ascii="Cambria" w:hAnsi="Cambria"/>
                <w:color w:val="auto"/>
                <w:lang w:val="en-US"/>
              </w:rPr>
              <w:t>____</w:t>
            </w:r>
            <w:r w:rsidRPr="00D5231D">
              <w:rPr>
                <w:rStyle w:val="userinput1"/>
                <w:rFonts w:ascii="Cambria" w:hAnsi="Cambria"/>
                <w:color w:val="auto"/>
              </w:rPr>
              <w:t>_____ 202</w:t>
            </w:r>
            <w:r w:rsidRPr="00D5231D">
              <w:rPr>
                <w:rStyle w:val="userinput1"/>
                <w:rFonts w:ascii="Cambria" w:hAnsi="Cambria"/>
                <w:color w:val="auto"/>
              </w:rPr>
              <w:t>_</w:t>
            </w:r>
            <w:r w:rsidRPr="00D5231D">
              <w:rPr>
                <w:rStyle w:val="userinput1"/>
                <w:rFonts w:ascii="Cambria" w:hAnsi="Cambria"/>
                <w:color w:val="auto"/>
              </w:rPr>
              <w:t xml:space="preserve"> год</w:t>
            </w:r>
          </w:p>
        </w:tc>
      </w:tr>
    </w:tbl>
    <w:p w:rsidR="00D5231D" w:rsidRPr="00D5231D" w:rsidRDefault="00D5231D" w:rsidP="00D5231D">
      <w:pPr>
        <w:pStyle w:val="a4"/>
        <w:spacing w:before="0" w:after="0"/>
        <w:ind w:firstLine="720"/>
        <w:rPr>
          <w:rFonts w:ascii="Cambria" w:hAnsi="Cambria"/>
        </w:rPr>
      </w:pPr>
      <w:bookmarkStart w:id="0" w:name="_Hlk88656368"/>
      <w:bookmarkStart w:id="1" w:name="_Hlk86223898"/>
      <w:r w:rsidRPr="00D5231D">
        <w:rPr>
          <w:rFonts w:ascii="Cambria" w:hAnsi="Cambria"/>
          <w:b/>
          <w:bCs/>
        </w:rPr>
        <w:t>Товарищество с</w:t>
      </w:r>
      <w:r w:rsidRPr="00D5231D">
        <w:rPr>
          <w:rFonts w:ascii="Cambria" w:hAnsi="Cambria"/>
          <w:b/>
          <w:bCs/>
        </w:rPr>
        <w:t xml:space="preserve"> ограниченной ответственностью </w:t>
      </w:r>
      <w:r w:rsidRPr="00D5231D">
        <w:rPr>
          <w:rStyle w:val="userinput1"/>
          <w:rFonts w:ascii="Cambria" w:hAnsi="Cambria"/>
          <w:b/>
          <w:color w:val="auto"/>
        </w:rPr>
        <w:t>«</w:t>
      </w:r>
      <w:r w:rsidRPr="00D5231D">
        <w:rPr>
          <w:rFonts w:ascii="Cambria" w:hAnsi="Cambria"/>
          <w:b/>
          <w:bCs/>
          <w:lang w:val="ru-RU"/>
        </w:rPr>
        <w:t>_____________»</w:t>
      </w:r>
      <w:r w:rsidRPr="00D5231D">
        <w:rPr>
          <w:rFonts w:ascii="Cambria" w:hAnsi="Cambria"/>
          <w:b/>
          <w:bCs/>
        </w:rPr>
        <w:t>,</w:t>
      </w:r>
      <w:r w:rsidRPr="00D5231D">
        <w:rPr>
          <w:rFonts w:ascii="Cambria" w:hAnsi="Cambria"/>
          <w:bCs/>
        </w:rPr>
        <w:t xml:space="preserve"> </w:t>
      </w:r>
      <w:r w:rsidRPr="00D5231D">
        <w:rPr>
          <w:rFonts w:ascii="Cambria" w:eastAsia="Times New Roman" w:hAnsi="Cambria"/>
        </w:rPr>
        <w:t>именуем</w:t>
      </w:r>
      <w:r w:rsidRPr="00D5231D">
        <w:rPr>
          <w:rFonts w:ascii="Cambria" w:eastAsia="Times New Roman" w:hAnsi="Cambria"/>
          <w:lang w:val="ru-RU"/>
        </w:rPr>
        <w:t>ое</w:t>
      </w:r>
      <w:r w:rsidRPr="00D5231D">
        <w:rPr>
          <w:rFonts w:ascii="Cambria" w:eastAsia="Times New Roman" w:hAnsi="Cambria"/>
        </w:rPr>
        <w:t xml:space="preserve"> в дальнейшем </w:t>
      </w:r>
      <w:r w:rsidRPr="00D5231D">
        <w:rPr>
          <w:rFonts w:ascii="Cambria" w:eastAsia="Times New Roman" w:hAnsi="Cambria"/>
          <w:b/>
        </w:rPr>
        <w:t>«</w:t>
      </w:r>
      <w:r w:rsidRPr="00D5231D">
        <w:rPr>
          <w:rFonts w:ascii="Cambria" w:eastAsia="Times New Roman" w:hAnsi="Cambria"/>
          <w:b/>
          <w:lang w:val="ru-RU"/>
        </w:rPr>
        <w:t>Работодатель</w:t>
      </w:r>
      <w:r w:rsidRPr="00D5231D">
        <w:rPr>
          <w:rFonts w:ascii="Cambria" w:eastAsia="Times New Roman" w:hAnsi="Cambria"/>
          <w:b/>
        </w:rPr>
        <w:t>»</w:t>
      </w:r>
      <w:r w:rsidRPr="00D5231D">
        <w:rPr>
          <w:rFonts w:ascii="Cambria" w:hAnsi="Cambria"/>
          <w:bCs/>
        </w:rPr>
        <w:t xml:space="preserve">, </w:t>
      </w:r>
      <w:r w:rsidRPr="00D5231D">
        <w:rPr>
          <w:rFonts w:ascii="Cambria" w:hAnsi="Cambria"/>
          <w:bCs/>
          <w:lang w:val="kk-KZ"/>
        </w:rPr>
        <w:t xml:space="preserve">в лице Директора </w:t>
      </w:r>
      <w:r w:rsidRPr="00D5231D">
        <w:rPr>
          <w:rFonts w:ascii="Cambria" w:hAnsi="Cambria"/>
          <w:bCs/>
          <w:lang w:val="kk-KZ"/>
        </w:rPr>
        <w:t>______________,</w:t>
      </w:r>
      <w:r w:rsidRPr="00D5231D">
        <w:rPr>
          <w:rFonts w:ascii="Cambria" w:hAnsi="Cambria"/>
          <w:bCs/>
          <w:lang w:val="ru-RU"/>
        </w:rPr>
        <w:t xml:space="preserve"> </w:t>
      </w:r>
      <w:r w:rsidRPr="00D5231D">
        <w:rPr>
          <w:rFonts w:ascii="Cambria" w:hAnsi="Cambria"/>
          <w:bCs/>
        </w:rPr>
        <w:t>действующ</w:t>
      </w:r>
      <w:r w:rsidRPr="00D5231D">
        <w:rPr>
          <w:rFonts w:ascii="Cambria" w:hAnsi="Cambria"/>
          <w:bCs/>
          <w:lang w:val="ru-RU"/>
        </w:rPr>
        <w:t>его</w:t>
      </w:r>
      <w:r w:rsidRPr="00D5231D">
        <w:rPr>
          <w:rFonts w:ascii="Cambria" w:hAnsi="Cambria"/>
          <w:bCs/>
        </w:rPr>
        <w:t xml:space="preserve"> на основании </w:t>
      </w:r>
      <w:r w:rsidRPr="00D5231D">
        <w:rPr>
          <w:rFonts w:ascii="Cambria" w:hAnsi="Cambria"/>
          <w:bCs/>
          <w:lang w:val="kk-KZ"/>
        </w:rPr>
        <w:t>Устава</w:t>
      </w:r>
      <w:r w:rsidRPr="00D5231D">
        <w:rPr>
          <w:rFonts w:ascii="Cambria" w:hAnsi="Cambria"/>
          <w:bCs/>
        </w:rPr>
        <w:t>, с одной стороны</w:t>
      </w:r>
      <w:r w:rsidRPr="00D5231D">
        <w:rPr>
          <w:rFonts w:ascii="Cambria" w:hAnsi="Cambria"/>
        </w:rPr>
        <w:t xml:space="preserve">, </w:t>
      </w:r>
      <w:bookmarkEnd w:id="0"/>
      <w:r w:rsidRPr="00D5231D">
        <w:rPr>
          <w:rFonts w:ascii="Cambria" w:hAnsi="Cambria"/>
        </w:rPr>
        <w:t>и</w:t>
      </w:r>
    </w:p>
    <w:bookmarkEnd w:id="1"/>
    <w:p w:rsidR="00D5231D" w:rsidRPr="00D5231D" w:rsidRDefault="00D5231D" w:rsidP="00D5231D">
      <w:pPr>
        <w:tabs>
          <w:tab w:val="left" w:pos="567"/>
        </w:tabs>
        <w:jc w:val="both"/>
        <w:rPr>
          <w:rFonts w:ascii="Cambria" w:hAnsi="Cambria"/>
          <w:bCs/>
          <w:shd w:val="clear" w:color="auto" w:fill="FFFFFF"/>
        </w:rPr>
      </w:pPr>
      <w:r w:rsidRPr="00D5231D">
        <w:rPr>
          <w:rFonts w:ascii="Cambria" w:hAnsi="Cambria"/>
          <w:b/>
          <w:bCs/>
          <w:shd w:val="clear" w:color="auto" w:fill="FFFFFF"/>
          <w:lang w:val="x-none"/>
        </w:rPr>
        <w:tab/>
        <w:t xml:space="preserve">_____________________, </w:t>
      </w:r>
      <w:r w:rsidRPr="00D5231D">
        <w:rPr>
          <w:rFonts w:ascii="Cambria" w:hAnsi="Cambria"/>
          <w:bCs/>
          <w:shd w:val="clear" w:color="auto" w:fill="FFFFFF"/>
        </w:rPr>
        <w:t>гражданин Республики Казахстан, именуемое в дальнейшем «</w:t>
      </w:r>
      <w:r w:rsidRPr="00D5231D">
        <w:rPr>
          <w:rFonts w:ascii="Cambria" w:hAnsi="Cambria"/>
          <w:b/>
          <w:bCs/>
          <w:shd w:val="clear" w:color="auto" w:fill="FFFFFF"/>
        </w:rPr>
        <w:t>Работник</w:t>
      </w:r>
      <w:r w:rsidRPr="00D5231D">
        <w:rPr>
          <w:rFonts w:ascii="Cambria" w:hAnsi="Cambria"/>
          <w:bCs/>
          <w:shd w:val="clear" w:color="auto" w:fill="FFFFFF"/>
        </w:rPr>
        <w:t>» ИИН: ___________, проживающий по адресу г.</w:t>
      </w:r>
      <w:r w:rsidRPr="00D5231D">
        <w:rPr>
          <w:rFonts w:ascii="Cambria" w:hAnsi="Cambria"/>
          <w:bCs/>
          <w:shd w:val="clear" w:color="auto" w:fill="FFFFFF"/>
          <w:lang w:val="kk-KZ"/>
        </w:rPr>
        <w:t xml:space="preserve"> </w:t>
      </w:r>
      <w:r>
        <w:rPr>
          <w:rFonts w:ascii="Cambria" w:hAnsi="Cambria"/>
          <w:bCs/>
          <w:shd w:val="clear" w:color="auto" w:fill="FFFFFF"/>
        </w:rPr>
        <w:t>____________</w:t>
      </w:r>
      <w:r w:rsidRPr="00D5231D">
        <w:rPr>
          <w:rFonts w:ascii="Cambria" w:hAnsi="Cambria"/>
          <w:bCs/>
          <w:shd w:val="clear" w:color="auto" w:fill="FFFFFF"/>
        </w:rPr>
        <w:t>, ________________________________.</w:t>
      </w:r>
    </w:p>
    <w:p w:rsidR="00D5231D" w:rsidRPr="00D5231D" w:rsidRDefault="00D5231D" w:rsidP="00D5231D">
      <w:pPr>
        <w:tabs>
          <w:tab w:val="left" w:pos="4569"/>
        </w:tabs>
        <w:jc w:val="both"/>
        <w:rPr>
          <w:rFonts w:ascii="Cambria" w:hAnsi="Cambria"/>
        </w:rPr>
      </w:pPr>
      <w:r>
        <w:rPr>
          <w:rFonts w:ascii="Cambria" w:hAnsi="Cambria"/>
          <w:shd w:val="clear" w:color="auto" w:fill="FFFFFF"/>
        </w:rPr>
        <w:t xml:space="preserve">          </w:t>
      </w:r>
      <w:bookmarkStart w:id="2" w:name="_GoBack"/>
      <w:bookmarkEnd w:id="2"/>
      <w:r>
        <w:rPr>
          <w:rFonts w:ascii="Cambria" w:hAnsi="Cambria"/>
          <w:shd w:val="clear" w:color="auto" w:fill="FFFFFF"/>
        </w:rPr>
        <w:t xml:space="preserve">    с</w:t>
      </w:r>
      <w:r w:rsidRPr="00D5231D">
        <w:rPr>
          <w:rFonts w:ascii="Cambria" w:hAnsi="Cambria"/>
          <w:shd w:val="clear" w:color="auto" w:fill="FFFFFF"/>
        </w:rPr>
        <w:t>овместно именуемые – Стороны, а по отдельности – Сторона,</w:t>
      </w:r>
      <w:r w:rsidRPr="00D5231D">
        <w:rPr>
          <w:rFonts w:ascii="Cambria" w:hAnsi="Cambria"/>
        </w:rPr>
        <w:t xml:space="preserve"> руководствуясь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законодательством Республики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Казахстан,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в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том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числе Трудовым Кодексом (далее – «Кодекс»), в рамках вышеуказанного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Трудового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договора заключили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настоящий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Договор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о</w:t>
      </w:r>
      <w:r w:rsidRPr="00D5231D">
        <w:rPr>
          <w:rFonts w:ascii="Cambria" w:hAnsi="Cambria"/>
          <w:lang w:val="en-US"/>
        </w:rPr>
        <w:t> </w:t>
      </w:r>
      <w:r w:rsidRPr="00D5231D">
        <w:rPr>
          <w:rFonts w:ascii="Cambria" w:hAnsi="Cambria"/>
        </w:rPr>
        <w:t>неконкуренции (далее – «Договор») в дату заключения Трудового договора о нижеследующем:</w:t>
      </w:r>
      <w:r w:rsidRPr="00D5231D">
        <w:rPr>
          <w:rFonts w:ascii="Cambria" w:hAnsi="Cambria"/>
          <w:shd w:val="clear" w:color="auto" w:fill="FFFFFF"/>
        </w:rPr>
        <w:t xml:space="preserve"> </w:t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r w:rsidRPr="00D5231D">
        <w:rPr>
          <w:rStyle w:val="s1"/>
          <w:rFonts w:ascii="Cambria" w:hAnsi="Cambria"/>
          <w:color w:val="000000" w:themeColor="text1"/>
        </w:rPr>
        <w:t>1. ТЕРМИНЫ И ИХ ОПРЕДЕЛЕНИЯ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pStyle w:val="a3"/>
        <w:numPr>
          <w:ilvl w:val="0"/>
          <w:numId w:val="1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В Соглашении используются понятия (термины, определения), которые означают нижеследующее: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Трудовой договор</w:t>
      </w:r>
      <w:r w:rsidRPr="00D5231D">
        <w:rPr>
          <w:rStyle w:val="s0"/>
          <w:rFonts w:ascii="Cambria" w:hAnsi="Cambria"/>
          <w:color w:val="000000" w:themeColor="text1"/>
        </w:rPr>
        <w:t xml:space="preserve"> – письменное соглашение между Работником и Работодателем, заключенное в соответствии с Трудовым кодексом РК;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Срок Трудового договора</w:t>
      </w:r>
      <w:r w:rsidRPr="00D5231D">
        <w:rPr>
          <w:rStyle w:val="s0"/>
          <w:rFonts w:ascii="Cambria" w:hAnsi="Cambria"/>
          <w:color w:val="000000" w:themeColor="text1"/>
        </w:rPr>
        <w:t xml:space="preserve"> – срок в течение которого действует Трудовой договор; 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Срок Соглашения</w:t>
      </w:r>
      <w:r w:rsidRPr="00D5231D">
        <w:rPr>
          <w:rStyle w:val="s0"/>
          <w:rFonts w:ascii="Cambria" w:hAnsi="Cambria"/>
          <w:color w:val="000000" w:themeColor="text1"/>
        </w:rPr>
        <w:t xml:space="preserve"> – срок действия настоящего Соглашения, в соответствии с которым Работник обязуется не нарушать Условия и положения настоящего Договора; 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Конфиденциальный документ</w:t>
      </w:r>
      <w:r w:rsidRPr="00D5231D">
        <w:rPr>
          <w:rStyle w:val="s0"/>
          <w:rFonts w:ascii="Cambria" w:hAnsi="Cambria"/>
          <w:color w:val="000000" w:themeColor="text1"/>
        </w:rPr>
        <w:t xml:space="preserve"> – Документ, содержащий Конфиденциальную информацию, или Документ, созданный на основании Конфиденциальной информации;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Персональные данные</w:t>
      </w:r>
      <w:r w:rsidRPr="00D5231D">
        <w:rPr>
          <w:rStyle w:val="s0"/>
          <w:rFonts w:ascii="Cambria" w:hAnsi="Cambria"/>
          <w:color w:val="000000" w:themeColor="text1"/>
        </w:rPr>
        <w:t xml:space="preserve"> – сведения, относящиеся к определенному или определяемому на их основании субъекту персональных данных, зафиксированные на электронном, бумажном и/или ином материальном носителе, в том числе, но не ограничиваясь, сведения о фактах, событиях и обстоятельствах частной жизни лиц, связанных с Работодателем трудовыми правоотношениями. Персональные данные ограниченного доступа относятся к Конфиденциальной информации, за исключением случаев, когда необходимо их раскрытие в соответствии с законодательством и/или с письменного согласия Работодателя (уполномоченного им лица) (например, предоставление информации об аффилированных лицах и т.п.). 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Конфиденциальная информация</w:t>
      </w:r>
      <w:r w:rsidRPr="00D5231D">
        <w:rPr>
          <w:rStyle w:val="s0"/>
          <w:rFonts w:ascii="Cambria" w:hAnsi="Cambria"/>
          <w:color w:val="000000" w:themeColor="text1"/>
        </w:rPr>
        <w:t xml:space="preserve"> – все виды информации, в том числе нераскрытая информация, Коммерческая тайна, служебная информация, а также банковская, налоговая, нотариальная, врачебная, личная, адвокатская тайна, в отношении которой в соответствии с законодательством, договором, Соглашением о конфиденциальности, внутренними актами Работодателя ограничен доступ (установлена конфиденциальность), то есть установлено обязательное для выполнения лицом (Работником), получившим доступ (допуск) к данной информации, требование не передавать (не разглашать) такую информацию третьим лицам без письменного согласия Работодателя; 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t>Коммерческая тайна</w:t>
      </w:r>
      <w:r w:rsidRPr="00D5231D">
        <w:rPr>
          <w:rStyle w:val="s0"/>
          <w:rFonts w:ascii="Cambria" w:hAnsi="Cambria"/>
          <w:color w:val="000000" w:themeColor="text1"/>
        </w:rPr>
        <w:t xml:space="preserve"> – информация, определяемая и охраняемая Работодателем, свободный доступ на законном основании к которой имеет ограниченный круг лиц, разглашение, получение, использование которой может нанести ущерб его интересам; </w:t>
      </w:r>
    </w:p>
    <w:p w:rsidR="00D5231D" w:rsidRPr="00D5231D" w:rsidRDefault="00D5231D" w:rsidP="00D5231D">
      <w:pPr>
        <w:pStyle w:val="a3"/>
        <w:numPr>
          <w:ilvl w:val="0"/>
          <w:numId w:val="2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b/>
          <w:color w:val="000000" w:themeColor="text1"/>
        </w:rPr>
        <w:lastRenderedPageBreak/>
        <w:t>Убытки</w:t>
      </w:r>
      <w:r w:rsidRPr="00D5231D">
        <w:rPr>
          <w:rStyle w:val="s0"/>
          <w:rFonts w:ascii="Cambria" w:hAnsi="Cambria"/>
          <w:color w:val="000000" w:themeColor="text1"/>
        </w:rPr>
        <w:t xml:space="preserve"> – расходы, которые произведены или должны быть произведены Работодателем, право которого нарушено, утрата или повреждение его имущества (реальный ущерб), а также неполученные доходы, которые он получил бы при обычных условиях оборота, если бы его право не было нарушено (упущенная выгода).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  <w:r w:rsidRPr="00D5231D">
        <w:rPr>
          <w:rFonts w:ascii="Cambria" w:hAnsi="Cambria"/>
          <w:color w:val="000000" w:themeColor="text1"/>
        </w:rPr>
        <w:tab/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bookmarkStart w:id="3" w:name="SUB20000"/>
      <w:bookmarkEnd w:id="3"/>
      <w:r w:rsidRPr="00D5231D">
        <w:rPr>
          <w:rStyle w:val="s1"/>
          <w:rFonts w:ascii="Cambria" w:hAnsi="Cambria"/>
          <w:color w:val="000000" w:themeColor="text1"/>
        </w:rPr>
        <w:t>2. ПРЕДМЕТ СОГЛАШЕНИЯ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pStyle w:val="a3"/>
        <w:numPr>
          <w:ilvl w:val="0"/>
          <w:numId w:val="3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По настоящему Соглашению Работник обязуется соблюдать следующие условия о неконкуренции (далее - Условия):</w:t>
      </w:r>
    </w:p>
    <w:p w:rsidR="00D5231D" w:rsidRPr="00D5231D" w:rsidRDefault="00D5231D" w:rsidP="00D5231D">
      <w:pPr>
        <w:pStyle w:val="a3"/>
        <w:numPr>
          <w:ilvl w:val="0"/>
          <w:numId w:val="4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не конкурировать с Работодателем в рамках его коммерческой и/или финансово-хозяйственной деятельности , не оказывать услуги, не выполнять работы, не наниматься в качестве  работника, не участвовать в консультациях и/или иным образом не быть связанным с любыми другими лицами (юридическими и/или физическими), которые конкурируют с деятельностью Работодателя, и/или не работать в конкурирующих с Работодателем компаниях, не создавать конкурирующую компанию/конкурирующие компании по отношению к деятельности Работодателя, не консультировать и не оказывать услуги, не выполнять работы для таких конкурирующих с Работодателем компаний, а также ни прямо, ни косвенно не оказывать деловые и/или консультационные услуги в любой форме и любым способом третьим лицам, которые конкурируют с финансово-хозяйственной деятельностью Работодателя, ни прямо, ни косвенно в любой форме и любым способом не заниматься финансово-хозяйственной деятельностью, которая бы конкурировала с деятельностью Работодателя;</w:t>
      </w:r>
    </w:p>
    <w:p w:rsidR="00D5231D" w:rsidRPr="00D5231D" w:rsidRDefault="00D5231D" w:rsidP="00D5231D">
      <w:pPr>
        <w:pStyle w:val="a3"/>
        <w:numPr>
          <w:ilvl w:val="0"/>
          <w:numId w:val="4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не использовать и разглашать информацию, указанную в Трудовом Договоре и в положениях Соглашения о неразглашении конфиденциальной информации третьим лицам.</w:t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bookmarkStart w:id="4" w:name="SUB30000"/>
      <w:bookmarkEnd w:id="4"/>
      <w:r w:rsidRPr="00D5231D">
        <w:rPr>
          <w:rStyle w:val="s1"/>
          <w:rFonts w:ascii="Cambria" w:hAnsi="Cambria"/>
          <w:color w:val="000000" w:themeColor="text1"/>
        </w:rPr>
        <w:t>3. СРОК ДЕЙСТВИЯ УСЛОВИЙ О НЕКОНКУРЕНЦИИ</w:t>
      </w:r>
    </w:p>
    <w:p w:rsidR="00D5231D" w:rsidRPr="00D5231D" w:rsidRDefault="00D5231D" w:rsidP="00D5231D">
      <w:pPr>
        <w:pStyle w:val="a3"/>
        <w:numPr>
          <w:ilvl w:val="0"/>
          <w:numId w:val="5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 xml:space="preserve">Настоящее Соглашение вступает в силу с момента подписания и действует в течение всего срока, указанного в Трудовом Договоре, а также в течении 2 (двух) лет с даты завершения Трудового Договора. </w:t>
      </w:r>
    </w:p>
    <w:p w:rsidR="00D5231D" w:rsidRPr="00D5231D" w:rsidRDefault="00D5231D" w:rsidP="00D5231D">
      <w:pPr>
        <w:pStyle w:val="a3"/>
        <w:numPr>
          <w:ilvl w:val="0"/>
          <w:numId w:val="5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Работник обязуется в течение 10 (десяти) календарных лет со дня прекращения Трудового договора не разглашать Конфиденциальную информацию, а также иную информацию, полученную законными и/или не законными способами, включая, но не ограничиваясь информацией, которая была раскрыта Работнику и/или в иных ситуациях когда подобная информация стала известна Работнику в процессе трудовой деятельности, в том числе информацией, непосредственно связанной и/или не связанной с трудовыми обязанностями Работника, которая может навредить Руководителю и/или его деловой репутации, а также не использовать и не разглашать Конфиденциальные документы, разработки программ, программные продукты, приложения, планы, стратегии, ноу-хау, объекты интеллектуальной собственности и авторского права, базы данных, в том числе базы данных клиентов и контрагентов Руководителя, персональных данных клиентов и контрагентов, условий договоров с клиентами и контрагентами (в которых стороны договорились о не разглашении), а также не использовать и не разглашать размер заработной платы, бонусы и премии других сотрудников Руководителя.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bookmarkStart w:id="5" w:name="SUB40000"/>
      <w:bookmarkEnd w:id="5"/>
      <w:r w:rsidRPr="00D5231D">
        <w:rPr>
          <w:rStyle w:val="s1"/>
          <w:rFonts w:ascii="Cambria" w:hAnsi="Cambria"/>
          <w:color w:val="000000" w:themeColor="text1"/>
        </w:rPr>
        <w:t>4. ТЕРРИТОРИЯ ДЕЙСТВИЯ УСЛОВИЙ СОГЛАШЕНИЯ</w:t>
      </w:r>
    </w:p>
    <w:p w:rsidR="00D5231D" w:rsidRPr="00D5231D" w:rsidRDefault="00D5231D" w:rsidP="00D5231D">
      <w:pPr>
        <w:pStyle w:val="a3"/>
        <w:numPr>
          <w:ilvl w:val="0"/>
          <w:numId w:val="6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 xml:space="preserve">Работник обязуется не нарушать Условия на территории всех признанных государств.  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r w:rsidRPr="00D5231D">
        <w:rPr>
          <w:rStyle w:val="s1"/>
          <w:rFonts w:ascii="Cambria" w:hAnsi="Cambria"/>
          <w:color w:val="000000" w:themeColor="text1"/>
        </w:rPr>
        <w:t>5. ОТВЕТСТВЕННОСТЬ СТОРОН</w:t>
      </w:r>
    </w:p>
    <w:p w:rsidR="00D5231D" w:rsidRPr="00D5231D" w:rsidRDefault="00D5231D" w:rsidP="00D5231D">
      <w:pPr>
        <w:pStyle w:val="a3"/>
        <w:numPr>
          <w:ilvl w:val="0"/>
          <w:numId w:val="7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lastRenderedPageBreak/>
        <w:t xml:space="preserve">Работник несет дисциплинарную, гражданско-правовую, административную, уголовную, ответственность в случаях прямого и (или) косвенного нарушения (в том числе и посредством бездействия) Условия в течение срока Трудового договора и иных сроков, предусмотренных настоящим Соглашением. </w:t>
      </w:r>
    </w:p>
    <w:p w:rsidR="00D5231D" w:rsidRPr="00D5231D" w:rsidRDefault="00D5231D" w:rsidP="00D5231D">
      <w:pPr>
        <w:pStyle w:val="a3"/>
        <w:numPr>
          <w:ilvl w:val="0"/>
          <w:numId w:val="7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За несоблюдение положений Соглашения и/или актов Работодателя, регламентирующих вопросы обращения и Защиты Конфиденциальной информации, включая, но, не ограничиваясь: прямое и/или косвенное (в том числе и посредством бездействия) Разглашение Работником или по его вине и/или создание условий для Разглашения Конфиденциальной информации, передача третьим лицам, публикация без письменного согласия Работодателя, а также несанкционированное Работодателем использование Конфиденциальной информации для занятий любой деятельностью, которая в качестве конкурентного действия может нанести Убытки Работодателю, является основанием в зависимости от тяжести нарушения для привлечения Работника к дисциплинарному взысканию, расторжения Трудового договора по инициативе Работодателя, привлечения Работника к гражданско-правовой, а также административной или уголовной ответственности.</w:t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r w:rsidRPr="00D5231D">
        <w:rPr>
          <w:rStyle w:val="s1"/>
          <w:rFonts w:ascii="Cambria" w:hAnsi="Cambria"/>
          <w:color w:val="000000" w:themeColor="text1"/>
        </w:rPr>
        <w:t>6. ПРОЧИЕ УСЛОВИЯ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pStyle w:val="a3"/>
        <w:numPr>
          <w:ilvl w:val="0"/>
          <w:numId w:val="8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Работник подтверждает, что ознакомился, прочитал и понял положения настоящего Договора и Условия, и соглашается, что ограничения, предусмотренные в нем (в том числе, но не ограничиваясь, сроком действия Условий, территорию действия Условий, а также компенсацию за принятия Условий) являются справедливыми и разумными, и необходимы для защиты интересов Работодателя.</w:t>
      </w:r>
    </w:p>
    <w:p w:rsidR="00D5231D" w:rsidRPr="00D5231D" w:rsidRDefault="00D5231D" w:rsidP="00D5231D">
      <w:pPr>
        <w:pStyle w:val="a3"/>
        <w:numPr>
          <w:ilvl w:val="0"/>
          <w:numId w:val="8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Отказ от любого положения настоящего Договора не будет действителен, если не будет составлен в письменной форме и подписан Сторонами Договора.</w:t>
      </w:r>
    </w:p>
    <w:p w:rsidR="00D5231D" w:rsidRPr="00D5231D" w:rsidRDefault="00D5231D" w:rsidP="00D5231D">
      <w:pPr>
        <w:pStyle w:val="1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993"/>
          <w:tab w:val="left" w:pos="2977"/>
        </w:tabs>
        <w:spacing w:before="120"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D5231D">
        <w:rPr>
          <w:rFonts w:ascii="Cambria" w:eastAsia="Times New Roman" w:hAnsi="Cambria" w:cs="Times New Roman"/>
          <w:b/>
          <w:sz w:val="24"/>
          <w:szCs w:val="24"/>
        </w:rPr>
        <w:t>РАЗРЕШЕНИЕ СПОРОВ.</w:t>
      </w:r>
    </w:p>
    <w:p w:rsidR="00D5231D" w:rsidRPr="00D5231D" w:rsidRDefault="00D5231D" w:rsidP="00D5231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>Досудебное урегулирование спора осуществляется путем переговоров и предъявления претензий, и является обязательным.</w:t>
      </w:r>
    </w:p>
    <w:p w:rsidR="00D5231D" w:rsidRPr="00D5231D" w:rsidRDefault="00D5231D" w:rsidP="00D5231D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>Стороны определяют следующий обязательный порядок досудебного урегулирования спора:</w:t>
      </w:r>
    </w:p>
    <w:p w:rsidR="00D5231D" w:rsidRPr="00D5231D" w:rsidRDefault="00D5231D" w:rsidP="00D5231D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>Претензия предъявляется в письменной форме и подписывается должным образом уполномоченным на то лицом.</w:t>
      </w:r>
    </w:p>
    <w:p w:rsidR="00D5231D" w:rsidRPr="00D5231D" w:rsidRDefault="00D5231D" w:rsidP="00D5231D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>В претензии указываются: требования, сумма претензии и обоснованный её расчет (если претензия подлежит денежной оценке); обстоятельства, на которых основываются требования, и доказательства, подтверждающие их; перечень прилагаемых к претензии документов и иных доказательств; иные сведения, необходимые для урегулирования спора.</w:t>
      </w:r>
    </w:p>
    <w:p w:rsidR="00D5231D" w:rsidRPr="00D5231D" w:rsidRDefault="00D5231D" w:rsidP="00D5231D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 xml:space="preserve">Претензия рассматривается в течение 5 (пяти) </w:t>
      </w:r>
      <w:sdt>
        <w:sdtPr>
          <w:rPr>
            <w:rFonts w:ascii="Cambria" w:hAnsi="Cambria"/>
          </w:rPr>
          <w:tag w:val="goog_rdk_6"/>
          <w:id w:val="1642069952"/>
        </w:sdtPr>
        <w:sdtContent/>
      </w:sdt>
      <w:r w:rsidRPr="00D5231D">
        <w:rPr>
          <w:rFonts w:ascii="Cambria" w:hAnsi="Cambria"/>
        </w:rPr>
        <w:t>рабочих дней со дня получения. В ответе на претензию Сторона, получившая претензию, обязательно указывает мотивы принятия решения и предложения о порядке урегулирования спора.</w:t>
      </w:r>
    </w:p>
    <w:p w:rsidR="00D5231D" w:rsidRPr="00D5231D" w:rsidRDefault="00D5231D" w:rsidP="00D5231D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 xml:space="preserve">Если к претензии не приложены документы, необходимые для её рассмотрения, они запрашиваются у Стороны, направившей претензию, в течение 5 (пяти) </w:t>
      </w:r>
      <w:sdt>
        <w:sdtPr>
          <w:rPr>
            <w:rFonts w:ascii="Cambria" w:hAnsi="Cambria"/>
          </w:rPr>
          <w:tag w:val="goog_rdk_7"/>
          <w:id w:val="610017539"/>
        </w:sdtPr>
        <w:sdtContent/>
      </w:sdt>
      <w:r w:rsidRPr="00D5231D">
        <w:rPr>
          <w:rFonts w:ascii="Cambria" w:hAnsi="Cambria"/>
        </w:rPr>
        <w:t xml:space="preserve">рабочих дней со дня получения претензии, с указанием срока представления, но не менее 5 (пяти) </w:t>
      </w:r>
      <w:sdt>
        <w:sdtPr>
          <w:rPr>
            <w:rFonts w:ascii="Cambria" w:hAnsi="Cambria"/>
          </w:rPr>
          <w:tag w:val="goog_rdk_8"/>
          <w:id w:val="1621870877"/>
        </w:sdtPr>
        <w:sdtContent/>
      </w:sdt>
      <w:r w:rsidRPr="00D5231D">
        <w:rPr>
          <w:rFonts w:ascii="Cambria" w:hAnsi="Cambria"/>
        </w:rPr>
        <w:t>рабочих дней. При неполучении затребованных документов к указанному сроку претензия рассматривается на основании имеющихся документов.</w:t>
      </w:r>
    </w:p>
    <w:p w:rsidR="00D5231D" w:rsidRPr="00D5231D" w:rsidRDefault="00D5231D" w:rsidP="00D5231D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Cambria" w:hAnsi="Cambria"/>
        </w:rPr>
      </w:pPr>
      <w:r w:rsidRPr="00D5231D">
        <w:rPr>
          <w:rFonts w:ascii="Cambria" w:hAnsi="Cambria"/>
        </w:rPr>
        <w:t>Споры разрешаются в судебном порядке в соответствии с действующим законодательством Республики Казахстан.</w:t>
      </w: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r w:rsidRPr="00D5231D">
        <w:rPr>
          <w:rStyle w:val="s1"/>
          <w:rFonts w:ascii="Cambria" w:hAnsi="Cambria"/>
          <w:color w:val="000000" w:themeColor="text1"/>
        </w:rPr>
        <w:t>8. ЗАКЛЮЧИТЕЛЬНЫЕ ПОЛОЖЕНИЯ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pStyle w:val="a3"/>
        <w:numPr>
          <w:ilvl w:val="0"/>
          <w:numId w:val="13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lastRenderedPageBreak/>
        <w:t>Договор регулируется и подлежит толкованию в соответствии с законодательством Республики Казахстан.</w:t>
      </w:r>
    </w:p>
    <w:p w:rsidR="00D5231D" w:rsidRPr="00D5231D" w:rsidRDefault="00D5231D" w:rsidP="00D5231D">
      <w:pPr>
        <w:pStyle w:val="a3"/>
        <w:numPr>
          <w:ilvl w:val="0"/>
          <w:numId w:val="13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Все споры и разногласия, возникающие из Договора или в связи с ним, подлежат урегулированию путем проведения переговоров.</w:t>
      </w:r>
    </w:p>
    <w:p w:rsidR="00D5231D" w:rsidRPr="00D5231D" w:rsidRDefault="00D5231D" w:rsidP="00D5231D">
      <w:pPr>
        <w:pStyle w:val="a3"/>
        <w:numPr>
          <w:ilvl w:val="0"/>
          <w:numId w:val="13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 xml:space="preserve">Споры разрешаются в судебном порядке в соответствии с законодательством Республики Казахстан. </w:t>
      </w:r>
    </w:p>
    <w:p w:rsidR="00D5231D" w:rsidRPr="00D5231D" w:rsidRDefault="00D5231D" w:rsidP="00D5231D">
      <w:pPr>
        <w:pStyle w:val="a3"/>
        <w:numPr>
          <w:ilvl w:val="0"/>
          <w:numId w:val="13"/>
        </w:numPr>
        <w:ind w:left="0" w:firstLine="0"/>
        <w:jc w:val="both"/>
        <w:rPr>
          <w:rStyle w:val="s0"/>
          <w:rFonts w:ascii="Cambria" w:hAnsi="Cambria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Приложения, дополнения, изменения, совершенные в порядке, регламентированным Договором, являются его неотъемлемой частью.</w:t>
      </w:r>
    </w:p>
    <w:p w:rsidR="00D5231D" w:rsidRPr="00D5231D" w:rsidRDefault="00D5231D" w:rsidP="00D5231D">
      <w:pPr>
        <w:pStyle w:val="a3"/>
        <w:numPr>
          <w:ilvl w:val="0"/>
          <w:numId w:val="13"/>
        </w:numPr>
        <w:ind w:left="0" w:firstLine="0"/>
        <w:jc w:val="both"/>
        <w:rPr>
          <w:rStyle w:val="s1"/>
          <w:rFonts w:ascii="Cambria" w:hAnsi="Cambria"/>
          <w:b w:val="0"/>
          <w:bCs w:val="0"/>
          <w:color w:val="000000" w:themeColor="text1"/>
        </w:rPr>
      </w:pPr>
      <w:r w:rsidRPr="00D5231D">
        <w:rPr>
          <w:rStyle w:val="s0"/>
          <w:rFonts w:ascii="Cambria" w:hAnsi="Cambria"/>
          <w:color w:val="000000" w:themeColor="text1"/>
        </w:rPr>
        <w:t>Договор заключен в 2 (двух) экземплярах по одному для каждой из сторон.</w:t>
      </w:r>
      <w:r w:rsidRPr="00D5231D">
        <w:rPr>
          <w:rStyle w:val="s1"/>
          <w:rFonts w:ascii="Cambria" w:hAnsi="Cambria"/>
          <w:color w:val="000000" w:themeColor="text1"/>
          <w:lang w:val="en-US"/>
        </w:rPr>
        <w:t> </w:t>
      </w:r>
    </w:p>
    <w:p w:rsidR="00D5231D" w:rsidRPr="00D5231D" w:rsidRDefault="00D5231D" w:rsidP="00D5231D">
      <w:pPr>
        <w:pStyle w:val="a3"/>
        <w:ind w:left="0"/>
        <w:jc w:val="both"/>
        <w:rPr>
          <w:rFonts w:ascii="Cambria" w:hAnsi="Cambria"/>
          <w:color w:val="000000" w:themeColor="text1"/>
        </w:rPr>
      </w:pPr>
    </w:p>
    <w:p w:rsidR="00D5231D" w:rsidRPr="00D5231D" w:rsidRDefault="00D5231D" w:rsidP="00D5231D">
      <w:pPr>
        <w:spacing w:before="120" w:after="120"/>
        <w:jc w:val="center"/>
        <w:rPr>
          <w:rFonts w:ascii="Cambria" w:hAnsi="Cambria"/>
          <w:color w:val="000000" w:themeColor="text1"/>
        </w:rPr>
      </w:pPr>
      <w:r w:rsidRPr="00D5231D">
        <w:rPr>
          <w:rStyle w:val="s1"/>
          <w:rFonts w:ascii="Cambria" w:hAnsi="Cambria"/>
          <w:color w:val="000000" w:themeColor="text1"/>
        </w:rPr>
        <w:t>10. ПОДПИСИ СТОРОН</w:t>
      </w:r>
    </w:p>
    <w:tbl>
      <w:tblPr>
        <w:tblW w:w="4988" w:type="pct"/>
        <w:tblCellSpacing w:w="7" w:type="dxa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24"/>
        <w:gridCol w:w="4383"/>
      </w:tblGrid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bookmarkStart w:id="6" w:name="_Hlk86224003"/>
            <w:r w:rsidRPr="00D5231D">
              <w:rPr>
                <w:rFonts w:ascii="Cambria" w:hAnsi="Cambria"/>
                <w:b/>
                <w:color w:val="auto"/>
                <w:lang w:val="kk-KZ"/>
              </w:rPr>
              <w:t>ЗАКАЗЧИК</w:t>
            </w:r>
            <w:r w:rsidRPr="00D5231D">
              <w:rPr>
                <w:rFonts w:ascii="Cambria" w:hAnsi="Cambria"/>
                <w:color w:val="auto"/>
              </w:rPr>
              <w:t>: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b/>
                <w:color w:val="auto"/>
              </w:rPr>
              <w:t>ИСПОЛНИТЕЛЬ</w:t>
            </w:r>
            <w:r w:rsidRPr="00D5231D">
              <w:rPr>
                <w:rFonts w:ascii="Cambria" w:hAnsi="Cambria"/>
                <w:color w:val="auto"/>
              </w:rPr>
              <w:t>: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D5231D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b/>
                <w:bCs/>
                <w:color w:val="auto"/>
                <w:lang w:val="kk-KZ"/>
              </w:rPr>
              <w:t>ТОО</w:t>
            </w:r>
            <w:r w:rsidRPr="00D5231D">
              <w:rPr>
                <w:rFonts w:ascii="Cambria" w:hAnsi="Cambria"/>
                <w:b/>
                <w:bCs/>
                <w:color w:val="auto"/>
              </w:rPr>
              <w:t xml:space="preserve"> "</w:t>
            </w:r>
            <w:r>
              <w:rPr>
                <w:rFonts w:ascii="Cambria" w:hAnsi="Cambria"/>
                <w:b/>
                <w:bCs/>
                <w:color w:val="auto"/>
              </w:rPr>
              <w:t>_________________</w:t>
            </w:r>
            <w:r w:rsidRPr="00D5231D">
              <w:rPr>
                <w:rFonts w:ascii="Cambria" w:hAnsi="Cambria"/>
                <w:b/>
                <w:bCs/>
                <w:color w:val="auto"/>
              </w:rPr>
              <w:t>"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Style w:val="a5"/>
                <w:rFonts w:ascii="Cambria" w:hAnsi="Cambria"/>
                <w:color w:val="auto"/>
              </w:rPr>
              <w:t>ФИО__________________________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D5231D">
            <w:pPr>
              <w:rPr>
                <w:rFonts w:ascii="Cambria" w:hAnsi="Cambria"/>
                <w:b/>
                <w:bCs/>
                <w:color w:val="auto"/>
                <w:lang w:val="kk-KZ"/>
              </w:rPr>
            </w:pPr>
            <w:r w:rsidRPr="00D5231D">
              <w:rPr>
                <w:rStyle w:val="userinput1"/>
                <w:rFonts w:ascii="Cambria" w:hAnsi="Cambria"/>
                <w:color w:val="auto"/>
              </w:rPr>
              <w:t xml:space="preserve">БИН </w:t>
            </w:r>
            <w:r>
              <w:t>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Style w:val="userinput1"/>
                <w:rFonts w:ascii="Cambria" w:hAnsi="Cambria"/>
                <w:color w:val="auto"/>
              </w:rPr>
              <w:t>ИИН______________________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Юридический адрес: 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>Адрес проживания:</w:t>
            </w:r>
            <w:r w:rsidRPr="00D5231D">
              <w:rPr>
                <w:rStyle w:val="userinput1"/>
                <w:rFonts w:ascii="Cambria" w:hAnsi="Cambria"/>
                <w:color w:val="auto"/>
              </w:rPr>
              <w:t xml:space="preserve"> ___________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 xml:space="preserve">IBAN </w:t>
            </w:r>
            <w:r w:rsidRPr="00D5231D">
              <w:rPr>
                <w:rStyle w:val="userinput1"/>
                <w:rFonts w:ascii="Cambria" w:hAnsi="Cambria"/>
                <w:color w:val="auto"/>
              </w:rPr>
              <w:t>____________________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 xml:space="preserve">IBAN </w:t>
            </w:r>
            <w:r w:rsidRPr="00D5231D">
              <w:rPr>
                <w:rStyle w:val="userinput1"/>
                <w:rFonts w:ascii="Cambria" w:hAnsi="Cambria"/>
                <w:color w:val="auto"/>
              </w:rPr>
              <w:t>____________________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>БИК 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>БИК __________________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 xml:space="preserve">КБЕ </w:t>
            </w:r>
            <w:r w:rsidRPr="00D5231D">
              <w:rPr>
                <w:rStyle w:val="userinput1"/>
                <w:rFonts w:ascii="Cambria" w:hAnsi="Cambria"/>
                <w:color w:val="auto"/>
              </w:rPr>
              <w:t>_______________________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 xml:space="preserve">КБЕ </w:t>
            </w:r>
            <w:r w:rsidRPr="00D5231D">
              <w:rPr>
                <w:rStyle w:val="userinput1"/>
                <w:rFonts w:ascii="Cambria" w:hAnsi="Cambria"/>
                <w:color w:val="auto"/>
              </w:rPr>
              <w:t>_______________________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tabs>
                <w:tab w:val="left" w:pos="709"/>
                <w:tab w:val="left" w:pos="993"/>
                <w:tab w:val="left" w:pos="1080"/>
              </w:tabs>
              <w:rPr>
                <w:rFonts w:ascii="Cambria" w:hAnsi="Cambria"/>
                <w:b/>
                <w:color w:val="auto"/>
                <w:lang w:val="kk-KZ"/>
              </w:rPr>
            </w:pPr>
            <w:r w:rsidRPr="00D5231D">
              <w:rPr>
                <w:rFonts w:ascii="Cambria" w:hAnsi="Cambria"/>
                <w:b/>
                <w:color w:val="auto"/>
                <w:lang w:val="kk-KZ"/>
              </w:rPr>
              <w:t xml:space="preserve">Директор </w:t>
            </w:r>
          </w:p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b/>
                <w:color w:val="auto"/>
                <w:lang w:val="kk-KZ"/>
              </w:rPr>
              <w:t>_______________________</w:t>
            </w:r>
            <w:r w:rsidRPr="00D5231D">
              <w:rPr>
                <w:rFonts w:ascii="Cambria" w:hAnsi="Cambria"/>
                <w:bCs/>
                <w:color w:val="auto"/>
                <w:lang w:val="kk-KZ"/>
              </w:rPr>
              <w:t xml:space="preserve"> _____________________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  <w:r w:rsidRPr="00D5231D">
              <w:rPr>
                <w:rFonts w:ascii="Cambria" w:hAnsi="Cambria"/>
                <w:color w:val="auto"/>
              </w:rPr>
              <w:t>____________________/_______________/</w:t>
            </w:r>
          </w:p>
        </w:tc>
      </w:tr>
      <w:tr w:rsidR="00D5231D" w:rsidRPr="00D5231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tabs>
                <w:tab w:val="left" w:pos="709"/>
                <w:tab w:val="left" w:pos="993"/>
                <w:tab w:val="left" w:pos="1080"/>
              </w:tabs>
              <w:rPr>
                <w:rFonts w:ascii="Cambria" w:hAnsi="Cambria"/>
                <w:b/>
                <w:color w:val="auto"/>
                <w:lang w:val="kk-KZ"/>
              </w:rPr>
            </w:pPr>
            <w:r w:rsidRPr="00D5231D">
              <w:rPr>
                <w:rFonts w:ascii="Cambria" w:hAnsi="Cambria"/>
                <w:color w:val="auto"/>
              </w:rPr>
              <w:t xml:space="preserve">                                                                  М.П.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31D" w:rsidRPr="00D5231D" w:rsidRDefault="00D5231D" w:rsidP="003B41EB">
            <w:pPr>
              <w:rPr>
                <w:rFonts w:ascii="Cambria" w:hAnsi="Cambria"/>
                <w:color w:val="auto"/>
              </w:rPr>
            </w:pPr>
          </w:p>
        </w:tc>
      </w:tr>
      <w:bookmarkEnd w:id="6"/>
    </w:tbl>
    <w:p w:rsidR="00D5231D" w:rsidRPr="00D5231D" w:rsidRDefault="00D5231D" w:rsidP="00D5231D">
      <w:pPr>
        <w:tabs>
          <w:tab w:val="left" w:pos="567"/>
        </w:tabs>
        <w:rPr>
          <w:rFonts w:ascii="Cambria" w:hAnsi="Cambria"/>
          <w:b/>
          <w:lang w:val="en-US"/>
        </w:rPr>
      </w:pPr>
    </w:p>
    <w:p w:rsidR="00D5231D" w:rsidRPr="00D5231D" w:rsidRDefault="00D5231D" w:rsidP="00D5231D">
      <w:pPr>
        <w:tabs>
          <w:tab w:val="left" w:pos="567"/>
        </w:tabs>
        <w:rPr>
          <w:rFonts w:ascii="Cambria" w:hAnsi="Cambria"/>
          <w:b/>
          <w:lang w:val="en-US"/>
        </w:rPr>
      </w:pPr>
    </w:p>
    <w:p w:rsidR="00D5231D" w:rsidRPr="00D5231D" w:rsidRDefault="00D5231D" w:rsidP="00D5231D">
      <w:pPr>
        <w:rPr>
          <w:rFonts w:ascii="Cambria" w:hAnsi="Cambria"/>
          <w:color w:val="000000" w:themeColor="text1"/>
          <w:lang w:val="en-US"/>
        </w:rPr>
      </w:pPr>
    </w:p>
    <w:p w:rsidR="00D5231D" w:rsidRPr="00D5231D" w:rsidRDefault="00D5231D" w:rsidP="00D5231D">
      <w:pPr>
        <w:rPr>
          <w:rFonts w:ascii="Cambria" w:hAnsi="Cambria"/>
          <w:lang w:val="en-US"/>
        </w:rPr>
      </w:pPr>
    </w:p>
    <w:p w:rsidR="00C85BEA" w:rsidRPr="00D5231D" w:rsidRDefault="00C85BEA">
      <w:pPr>
        <w:rPr>
          <w:rFonts w:ascii="Cambria" w:hAnsi="Cambria"/>
        </w:rPr>
      </w:pPr>
    </w:p>
    <w:sectPr w:rsidR="00C85BEA" w:rsidRPr="00D5231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651041"/>
      <w:docPartObj>
        <w:docPartGallery w:val="Page Numbers (Bottom of Page)"/>
        <w:docPartUnique/>
      </w:docPartObj>
    </w:sdtPr>
    <w:sdtEndPr/>
    <w:sdtContent>
      <w:p w:rsidR="00EA03CA" w:rsidRDefault="00D523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03CA" w:rsidRDefault="00D5231D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90D"/>
    <w:multiLevelType w:val="hybridMultilevel"/>
    <w:tmpl w:val="181075A8"/>
    <w:lvl w:ilvl="0" w:tplc="CB868E6E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2C8"/>
    <w:multiLevelType w:val="hybridMultilevel"/>
    <w:tmpl w:val="4842874C"/>
    <w:lvl w:ilvl="0" w:tplc="61882666">
      <w:start w:val="1"/>
      <w:numFmt w:val="decimal"/>
      <w:lvlText w:val="7.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60C"/>
    <w:multiLevelType w:val="hybridMultilevel"/>
    <w:tmpl w:val="43126A1A"/>
    <w:lvl w:ilvl="0" w:tplc="2CFC2F8E">
      <w:start w:val="3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357"/>
    <w:multiLevelType w:val="hybridMultilevel"/>
    <w:tmpl w:val="E82EE9F6"/>
    <w:lvl w:ilvl="0" w:tplc="1316872C">
      <w:start w:val="1"/>
      <w:numFmt w:val="decimal"/>
      <w:lvlText w:val="1.1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47F8"/>
    <w:multiLevelType w:val="hybridMultilevel"/>
    <w:tmpl w:val="1BE6AFC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C5A84"/>
    <w:multiLevelType w:val="hybridMultilevel"/>
    <w:tmpl w:val="A7E69398"/>
    <w:lvl w:ilvl="0" w:tplc="1BBC60A8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0427A"/>
    <w:multiLevelType w:val="hybridMultilevel"/>
    <w:tmpl w:val="1DEADE84"/>
    <w:lvl w:ilvl="0" w:tplc="0CEC3786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D6676"/>
    <w:multiLevelType w:val="hybridMultilevel"/>
    <w:tmpl w:val="0EDA1B62"/>
    <w:lvl w:ilvl="0" w:tplc="6FD47C28">
      <w:start w:val="1"/>
      <w:numFmt w:val="none"/>
      <w:lvlText w:val="4.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E482D"/>
    <w:multiLevelType w:val="hybridMultilevel"/>
    <w:tmpl w:val="39223FCC"/>
    <w:lvl w:ilvl="0" w:tplc="F0D01B74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3B69"/>
    <w:multiLevelType w:val="hybridMultilevel"/>
    <w:tmpl w:val="E7D22A8A"/>
    <w:lvl w:ilvl="0" w:tplc="DDCEE31A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576"/>
    <w:multiLevelType w:val="hybridMultilevel"/>
    <w:tmpl w:val="50E6FBF6"/>
    <w:lvl w:ilvl="0" w:tplc="710C409E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7775"/>
    <w:multiLevelType w:val="hybridMultilevel"/>
    <w:tmpl w:val="2AE4E0DE"/>
    <w:lvl w:ilvl="0" w:tplc="8BD617DE">
      <w:start w:val="1"/>
      <w:numFmt w:val="decimal"/>
      <w:lvlText w:val="2.1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10F1"/>
    <w:multiLevelType w:val="hybridMultilevel"/>
    <w:tmpl w:val="29DE77A0"/>
    <w:lvl w:ilvl="0" w:tplc="5DF60782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D"/>
    <w:rsid w:val="00C85BEA"/>
    <w:rsid w:val="00D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501A"/>
  <w15:chartTrackingRefBased/>
  <w15:docId w15:val="{9E43B5C7-4E86-40B6-8802-08F5F3AC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523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5231D"/>
    <w:rPr>
      <w:rFonts w:ascii="Times New Roman" w:hAnsi="Times New Roman" w:cs="Times New Roman" w:hint="default"/>
      <w:b/>
      <w:bCs/>
      <w:color w:val="000000"/>
    </w:rPr>
  </w:style>
  <w:style w:type="character" w:customStyle="1" w:styleId="userinput1">
    <w:name w:val="user_input1"/>
    <w:basedOn w:val="a0"/>
    <w:rsid w:val="00D5231D"/>
    <w:rPr>
      <w:color w:val="0A46C8"/>
    </w:rPr>
  </w:style>
  <w:style w:type="paragraph" w:styleId="a3">
    <w:name w:val="List Paragraph"/>
    <w:basedOn w:val="a"/>
    <w:uiPriority w:val="34"/>
    <w:qFormat/>
    <w:rsid w:val="00D52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231D"/>
    <w:pPr>
      <w:spacing w:before="160" w:after="160"/>
      <w:jc w:val="both"/>
    </w:pPr>
    <w:rPr>
      <w:rFonts w:eastAsiaTheme="minorEastAsia"/>
      <w:color w:val="auto"/>
      <w:lang w:val="uz-Cyrl-UZ" w:eastAsia="en-US"/>
    </w:rPr>
  </w:style>
  <w:style w:type="paragraph" w:customStyle="1" w:styleId="1">
    <w:name w:val="Обычный1"/>
    <w:rsid w:val="00D5231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5">
    <w:name w:val="Strong"/>
    <w:basedOn w:val="a0"/>
    <w:uiPriority w:val="22"/>
    <w:qFormat/>
    <w:rsid w:val="00D5231D"/>
    <w:rPr>
      <w:b/>
      <w:bCs/>
    </w:rPr>
  </w:style>
  <w:style w:type="paragraph" w:styleId="a6">
    <w:name w:val="footer"/>
    <w:basedOn w:val="a"/>
    <w:link w:val="a7"/>
    <w:uiPriority w:val="99"/>
    <w:unhideWhenUsed/>
    <w:rsid w:val="00D52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3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3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31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2024-10-12T11:25:00Z</dcterms:created>
  <dcterms:modified xsi:type="dcterms:W3CDTF">2024-10-12T11:31:00Z</dcterms:modified>
</cp:coreProperties>
</file>